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3A2B274B"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F66D99">
              <w:rPr>
                <w:rFonts w:ascii="Arial" w:hAnsi="Arial" w:cs="Arial"/>
              </w:rPr>
              <w:t>1</w:t>
            </w:r>
            <w:r w:rsidR="00FF10F7">
              <w:rPr>
                <w:rFonts w:ascii="Arial" w:hAnsi="Arial" w:cs="Arial"/>
              </w:rPr>
              <w:t>9</w:t>
            </w:r>
            <w:r w:rsidR="00F66D99">
              <w:rPr>
                <w:rFonts w:ascii="Arial" w:hAnsi="Arial" w:cs="Arial"/>
              </w:rPr>
              <w:t xml:space="preserve"> June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r w:rsidRPr="007F4E77">
        <w:rPr>
          <w:b w:val="0"/>
        </w:rPr>
        <w:t>Typetalk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9325DD" w:rsidRDefault="002E5BF3" w:rsidP="002E5BF3">
      <w:pPr>
        <w:rPr>
          <w:rFonts w:ascii="Arial" w:hAnsi="Arial" w:cs="Arial"/>
        </w:rPr>
      </w:pPr>
      <w:r w:rsidRPr="009325DD">
        <w:rPr>
          <w:rFonts w:ascii="Arial" w:hAnsi="Arial" w:cs="Arial"/>
        </w:rPr>
        <w:t>Dear</w:t>
      </w:r>
      <w:r w:rsidR="002600A9" w:rsidRPr="009325DD">
        <w:rPr>
          <w:rFonts w:ascii="Arial" w:hAnsi="Arial" w:cs="Arial"/>
        </w:rPr>
        <w:t xml:space="preserve"> Requester</w:t>
      </w:r>
      <w:r w:rsidRPr="009325DD">
        <w:rPr>
          <w:rFonts w:ascii="Arial" w:hAnsi="Arial" w:cs="Arial"/>
        </w:rPr>
        <w:t>,</w:t>
      </w:r>
    </w:p>
    <w:p w14:paraId="35F0ECCC" w14:textId="77777777" w:rsidR="002E5BF3" w:rsidRPr="009325DD" w:rsidRDefault="002E5BF3" w:rsidP="002E5BF3">
      <w:pPr>
        <w:rPr>
          <w:rFonts w:ascii="Arial" w:hAnsi="Arial" w:cs="Arial"/>
        </w:rPr>
      </w:pPr>
    </w:p>
    <w:p w14:paraId="76B91297" w14:textId="77777777" w:rsidR="00DE53B7" w:rsidRPr="009325DD" w:rsidRDefault="00DE53B7" w:rsidP="00DE53B7">
      <w:pPr>
        <w:rPr>
          <w:rFonts w:ascii="Arial" w:hAnsi="Arial" w:cs="Arial"/>
          <w:b/>
          <w:bCs/>
        </w:rPr>
      </w:pPr>
      <w:r w:rsidRPr="009325DD">
        <w:rPr>
          <w:rFonts w:ascii="Arial" w:hAnsi="Arial" w:cs="Arial"/>
          <w:b/>
          <w:bCs/>
        </w:rPr>
        <w:t xml:space="preserve">FREEDOM OF INFORMATION ACT 2000- REQUEST FOR INFORMATION  </w:t>
      </w:r>
    </w:p>
    <w:p w14:paraId="50563345" w14:textId="698C4B65" w:rsidR="00935334" w:rsidRPr="009325DD" w:rsidRDefault="00DE53B7" w:rsidP="002E5BF3">
      <w:pPr>
        <w:rPr>
          <w:rFonts w:ascii="Arial" w:hAnsi="Arial" w:cs="Arial"/>
          <w:b/>
          <w:bCs/>
        </w:rPr>
      </w:pPr>
      <w:r w:rsidRPr="009325DD">
        <w:rPr>
          <w:rFonts w:ascii="Arial" w:hAnsi="Arial" w:cs="Arial"/>
          <w:b/>
          <w:bCs/>
        </w:rPr>
        <w:t xml:space="preserve">REF: </w:t>
      </w:r>
      <w:r w:rsidR="00935334" w:rsidRPr="009325DD">
        <w:rPr>
          <w:rFonts w:ascii="Arial" w:hAnsi="Arial" w:cs="Arial"/>
          <w:b/>
          <w:bCs/>
        </w:rPr>
        <w:t xml:space="preserve"> </w:t>
      </w:r>
      <w:r w:rsidR="005350C7" w:rsidRPr="009325DD">
        <w:rPr>
          <w:rFonts w:ascii="Arial" w:hAnsi="Arial" w:cs="Arial"/>
          <w:b/>
          <w:bCs/>
        </w:rPr>
        <w:t xml:space="preserve"> </w:t>
      </w:r>
      <w:r w:rsidR="00F66D99" w:rsidRPr="009325DD">
        <w:rPr>
          <w:rFonts w:ascii="Arial" w:hAnsi="Arial" w:cs="Arial"/>
          <w:b/>
          <w:bCs/>
        </w:rPr>
        <w:t>FOI 488</w:t>
      </w:r>
    </w:p>
    <w:p w14:paraId="1AC40817" w14:textId="77777777" w:rsidR="005350C7" w:rsidRPr="009325DD" w:rsidRDefault="005350C7" w:rsidP="002E5BF3">
      <w:pPr>
        <w:rPr>
          <w:rFonts w:ascii="Arial" w:hAnsi="Arial" w:cs="Arial"/>
          <w:b/>
          <w:bCs/>
        </w:rPr>
      </w:pPr>
    </w:p>
    <w:p w14:paraId="7457716D" w14:textId="33D0122E" w:rsidR="002E5BF3" w:rsidRPr="009325DD" w:rsidRDefault="002E5BF3" w:rsidP="002E5BF3">
      <w:pPr>
        <w:rPr>
          <w:rFonts w:ascii="Arial" w:hAnsi="Arial" w:cs="Arial"/>
        </w:rPr>
      </w:pPr>
      <w:r w:rsidRPr="009325DD">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9325DD" w:rsidRDefault="002E5BF3" w:rsidP="002E5BF3">
      <w:pPr>
        <w:rPr>
          <w:rFonts w:ascii="Arial" w:hAnsi="Arial" w:cs="Arial"/>
        </w:rPr>
      </w:pPr>
    </w:p>
    <w:p w14:paraId="03BA38EA" w14:textId="77777777" w:rsidR="002E5BF3" w:rsidRPr="009325DD" w:rsidRDefault="002E5BF3" w:rsidP="002E5BF3">
      <w:pPr>
        <w:rPr>
          <w:rFonts w:ascii="Arial" w:hAnsi="Arial" w:cs="Arial"/>
          <w:lang w:val="en-US"/>
        </w:rPr>
      </w:pPr>
      <w:r w:rsidRPr="009325DD">
        <w:rPr>
          <w:rFonts w:ascii="Arial" w:hAnsi="Arial" w:cs="Arial"/>
          <w:lang w:val="en-US"/>
        </w:rPr>
        <w:t xml:space="preserve">Please find the response to your request below. </w:t>
      </w:r>
    </w:p>
    <w:p w14:paraId="1A262A33" w14:textId="77777777" w:rsidR="002E5BF3" w:rsidRPr="009325DD" w:rsidRDefault="002E5BF3" w:rsidP="002E5BF3">
      <w:pPr>
        <w:rPr>
          <w:rFonts w:ascii="Arial" w:hAnsi="Arial" w:cs="Arial"/>
          <w:b/>
          <w:bCs/>
        </w:rPr>
      </w:pPr>
    </w:p>
    <w:p w14:paraId="452D9B0D" w14:textId="77777777" w:rsidR="002E5BF3" w:rsidRPr="009325DD" w:rsidRDefault="002E5BF3" w:rsidP="002E5BF3">
      <w:pPr>
        <w:rPr>
          <w:rFonts w:ascii="Arial" w:hAnsi="Arial" w:cs="Arial"/>
          <w:lang w:val="en-US"/>
        </w:rPr>
      </w:pPr>
      <w:r w:rsidRPr="009325DD">
        <w:rPr>
          <w:rFonts w:ascii="Arial" w:hAnsi="Arial" w:cs="Arial"/>
          <w:lang w:val="en-US"/>
        </w:rPr>
        <w:t>Please find attached a spreadsheet containing the information, where held, which you requested.</w:t>
      </w:r>
    </w:p>
    <w:p w14:paraId="3838381A" w14:textId="77777777" w:rsidR="001A7115" w:rsidRPr="009325DD" w:rsidRDefault="001A7115" w:rsidP="002E5BF3">
      <w:pPr>
        <w:rPr>
          <w:rFonts w:ascii="Arial" w:hAnsi="Arial" w:cs="Arial"/>
          <w:lang w:val="en-US"/>
        </w:rPr>
      </w:pPr>
    </w:p>
    <w:p w14:paraId="640CFC38" w14:textId="4EE5CD89" w:rsidR="00D02BDC" w:rsidRPr="009325DD" w:rsidRDefault="004149ED" w:rsidP="00D02BDC">
      <w:pPr>
        <w:rPr>
          <w:rFonts w:ascii="Arial" w:hAnsi="Arial" w:cs="Arial"/>
        </w:rPr>
      </w:pPr>
      <w:r w:rsidRPr="009325DD">
        <w:rPr>
          <w:rFonts w:ascii="Arial" w:hAnsi="Arial" w:cs="Arial"/>
        </w:rPr>
        <w:t>p</w:t>
      </w:r>
      <w:r w:rsidR="00D02BDC" w:rsidRPr="009325DD">
        <w:rPr>
          <w:rFonts w:ascii="Arial" w:hAnsi="Arial" w:cs="Arial"/>
        </w:rPr>
        <w:t>lease provide the following information for the most recent full financial year available, and where possible for the current financial year to date.</w:t>
      </w:r>
    </w:p>
    <w:p w14:paraId="07195577" w14:textId="77777777" w:rsidR="00F66D99" w:rsidRPr="009325DD" w:rsidRDefault="00F66D99" w:rsidP="00D02BDC">
      <w:pPr>
        <w:rPr>
          <w:rFonts w:ascii="Arial" w:hAnsi="Arial" w:cs="Arial"/>
        </w:rPr>
      </w:pPr>
    </w:p>
    <w:p w14:paraId="6134DA11" w14:textId="13A55089" w:rsidR="00D02BDC" w:rsidRPr="009325DD" w:rsidRDefault="00D02BDC" w:rsidP="00D02BDC">
      <w:pPr>
        <w:numPr>
          <w:ilvl w:val="0"/>
          <w:numId w:val="7"/>
        </w:numPr>
        <w:rPr>
          <w:rFonts w:ascii="Arial" w:hAnsi="Arial" w:cs="Arial"/>
        </w:rPr>
      </w:pPr>
      <w:r w:rsidRPr="009325DD">
        <w:rPr>
          <w:rFonts w:ascii="Arial" w:hAnsi="Arial" w:cs="Arial"/>
        </w:rPr>
        <w:t>How many 16–17-year-old looked after children or care leavers has the council placed in supported accommodation?</w:t>
      </w:r>
      <w:r w:rsidR="00257A1C" w:rsidRPr="009325DD">
        <w:rPr>
          <w:rFonts w:ascii="Arial" w:hAnsi="Arial" w:cs="Arial"/>
        </w:rPr>
        <w:t xml:space="preserve"> </w:t>
      </w:r>
      <w:r w:rsidR="00257A1C" w:rsidRPr="009325DD">
        <w:rPr>
          <w:rFonts w:ascii="Arial" w:hAnsi="Arial" w:cs="Arial"/>
          <w:color w:val="215E99"/>
        </w:rPr>
        <w:t>75</w:t>
      </w:r>
    </w:p>
    <w:p w14:paraId="4DFC549B" w14:textId="77777777" w:rsidR="00257A1C" w:rsidRPr="009325DD" w:rsidRDefault="00257A1C" w:rsidP="00257A1C">
      <w:pPr>
        <w:ind w:left="720"/>
        <w:rPr>
          <w:rFonts w:ascii="Arial" w:hAnsi="Arial" w:cs="Arial"/>
        </w:rPr>
      </w:pPr>
    </w:p>
    <w:p w14:paraId="439EA354" w14:textId="77777777" w:rsidR="00D02BDC" w:rsidRPr="009325DD" w:rsidRDefault="00D02BDC" w:rsidP="00D02BDC">
      <w:pPr>
        <w:numPr>
          <w:ilvl w:val="0"/>
          <w:numId w:val="7"/>
        </w:numPr>
        <w:rPr>
          <w:rFonts w:ascii="Arial" w:hAnsi="Arial" w:cs="Arial"/>
        </w:rPr>
      </w:pPr>
      <w:r w:rsidRPr="009325DD">
        <w:rPr>
          <w:rFonts w:ascii="Arial" w:hAnsi="Arial" w:cs="Arial"/>
        </w:rPr>
        <w:t>Of these 16–17 placements, how many were:</w:t>
      </w:r>
    </w:p>
    <w:p w14:paraId="37ECAF99" w14:textId="6D6AECD4" w:rsidR="00D02BDC" w:rsidRPr="009325DD" w:rsidRDefault="00D02BDC" w:rsidP="00D02BDC">
      <w:pPr>
        <w:numPr>
          <w:ilvl w:val="1"/>
          <w:numId w:val="7"/>
        </w:numPr>
        <w:rPr>
          <w:rFonts w:ascii="Arial" w:hAnsi="Arial" w:cs="Arial"/>
        </w:rPr>
      </w:pPr>
      <w:r w:rsidRPr="009325DD">
        <w:rPr>
          <w:rFonts w:ascii="Arial" w:hAnsi="Arial" w:cs="Arial"/>
        </w:rPr>
        <w:t>within the council area;</w:t>
      </w:r>
      <w:r w:rsidR="00825CCB" w:rsidRPr="009325DD">
        <w:rPr>
          <w:rFonts w:ascii="Arial" w:hAnsi="Arial" w:cs="Arial"/>
        </w:rPr>
        <w:t xml:space="preserve"> </w:t>
      </w:r>
      <w:r w:rsidR="00825CCB" w:rsidRPr="009325DD">
        <w:rPr>
          <w:rFonts w:ascii="Arial" w:hAnsi="Arial" w:cs="Arial"/>
          <w:color w:val="215E99"/>
        </w:rPr>
        <w:t>63</w:t>
      </w:r>
    </w:p>
    <w:p w14:paraId="0E195182" w14:textId="5D6474A9" w:rsidR="00D02BDC" w:rsidRPr="009325DD" w:rsidRDefault="00D02BDC" w:rsidP="00D02BDC">
      <w:pPr>
        <w:numPr>
          <w:ilvl w:val="1"/>
          <w:numId w:val="7"/>
        </w:numPr>
        <w:rPr>
          <w:rFonts w:ascii="Arial" w:hAnsi="Arial" w:cs="Arial"/>
        </w:rPr>
      </w:pPr>
      <w:r w:rsidRPr="009325DD">
        <w:rPr>
          <w:rFonts w:ascii="Arial" w:hAnsi="Arial" w:cs="Arial"/>
        </w:rPr>
        <w:t>outside the council area;</w:t>
      </w:r>
      <w:r w:rsidR="00825CCB" w:rsidRPr="009325DD">
        <w:rPr>
          <w:rFonts w:ascii="Arial" w:hAnsi="Arial" w:cs="Arial"/>
        </w:rPr>
        <w:t xml:space="preserve"> </w:t>
      </w:r>
      <w:r w:rsidR="00825CCB" w:rsidRPr="009325DD">
        <w:rPr>
          <w:rFonts w:ascii="Arial" w:hAnsi="Arial" w:cs="Arial"/>
          <w:color w:val="215E99"/>
        </w:rPr>
        <w:t>12</w:t>
      </w:r>
    </w:p>
    <w:p w14:paraId="7C58A24B" w14:textId="7CBE5F90" w:rsidR="00D02BDC" w:rsidRPr="009325DD" w:rsidRDefault="00D02BDC" w:rsidP="00D02BDC">
      <w:pPr>
        <w:numPr>
          <w:ilvl w:val="1"/>
          <w:numId w:val="7"/>
        </w:numPr>
        <w:rPr>
          <w:rFonts w:ascii="Arial" w:hAnsi="Arial" w:cs="Arial"/>
        </w:rPr>
      </w:pPr>
      <w:r w:rsidRPr="009325DD">
        <w:rPr>
          <w:rFonts w:ascii="Arial" w:hAnsi="Arial" w:cs="Arial"/>
        </w:rPr>
        <w:t>spot-purchased;</w:t>
      </w:r>
      <w:r w:rsidR="000F7AF1" w:rsidRPr="009325DD">
        <w:rPr>
          <w:rFonts w:ascii="Arial" w:hAnsi="Arial" w:cs="Arial"/>
        </w:rPr>
        <w:t xml:space="preserve"> </w:t>
      </w:r>
      <w:r w:rsidR="000F7AF1" w:rsidRPr="009325DD">
        <w:rPr>
          <w:rFonts w:ascii="Arial" w:hAnsi="Arial" w:cs="Arial"/>
          <w:color w:val="215E99" w:themeColor="text2" w:themeTint="BF"/>
        </w:rPr>
        <w:t>37</w:t>
      </w:r>
    </w:p>
    <w:p w14:paraId="6F570EAE" w14:textId="340D1A9F" w:rsidR="00D02BDC" w:rsidRPr="009325DD" w:rsidRDefault="00D02BDC" w:rsidP="00D02BDC">
      <w:pPr>
        <w:numPr>
          <w:ilvl w:val="1"/>
          <w:numId w:val="7"/>
        </w:numPr>
        <w:rPr>
          <w:rFonts w:ascii="Arial" w:hAnsi="Arial" w:cs="Arial"/>
          <w:color w:val="215E99" w:themeColor="text2" w:themeTint="BF"/>
        </w:rPr>
      </w:pPr>
      <w:r w:rsidRPr="009325DD">
        <w:rPr>
          <w:rFonts w:ascii="Arial" w:hAnsi="Arial" w:cs="Arial"/>
        </w:rPr>
        <w:t>placed through a framework, DPS or approved provider list</w:t>
      </w:r>
      <w:r w:rsidR="002A6101" w:rsidRPr="009325DD">
        <w:rPr>
          <w:rFonts w:ascii="Arial" w:hAnsi="Arial" w:cs="Arial"/>
        </w:rPr>
        <w:t xml:space="preserve">. </w:t>
      </w:r>
      <w:r w:rsidR="002A6101" w:rsidRPr="009325DD">
        <w:rPr>
          <w:rFonts w:ascii="Arial" w:hAnsi="Arial" w:cs="Arial"/>
          <w:color w:val="215E99" w:themeColor="text2" w:themeTint="BF"/>
        </w:rPr>
        <w:t>All through DPS or</w:t>
      </w:r>
      <w:r w:rsidR="00210BAE" w:rsidRPr="009325DD">
        <w:rPr>
          <w:rFonts w:ascii="Arial" w:hAnsi="Arial" w:cs="Arial"/>
          <w:color w:val="215E99" w:themeColor="text2" w:themeTint="BF"/>
        </w:rPr>
        <w:t xml:space="preserve"> approved provider</w:t>
      </w:r>
    </w:p>
    <w:p w14:paraId="2042AB5B" w14:textId="77777777" w:rsidR="007D7340" w:rsidRPr="009325DD" w:rsidRDefault="007D7340" w:rsidP="007D7340">
      <w:pPr>
        <w:ind w:left="1440"/>
        <w:rPr>
          <w:rFonts w:ascii="Arial" w:hAnsi="Arial" w:cs="Arial"/>
          <w:b/>
          <w:bCs/>
          <w:color w:val="215E99" w:themeColor="text2" w:themeTint="BF"/>
        </w:rPr>
      </w:pPr>
    </w:p>
    <w:p w14:paraId="79DB17BA" w14:textId="77777777" w:rsidR="00D02BDC" w:rsidRPr="009325DD" w:rsidRDefault="00D02BDC" w:rsidP="00D02BDC">
      <w:pPr>
        <w:numPr>
          <w:ilvl w:val="0"/>
          <w:numId w:val="7"/>
        </w:numPr>
        <w:rPr>
          <w:rFonts w:ascii="Arial" w:hAnsi="Arial" w:cs="Arial"/>
        </w:rPr>
      </w:pPr>
      <w:r w:rsidRPr="009325DD">
        <w:rPr>
          <w:rFonts w:ascii="Arial" w:hAnsi="Arial" w:cs="Arial"/>
        </w:rPr>
        <w:lastRenderedPageBreak/>
        <w:t>What was the lowest, highest and average weekly cost paid for 16–17 supported accommodation placements?</w:t>
      </w:r>
    </w:p>
    <w:p w14:paraId="737B1741" w14:textId="4B9839B4" w:rsidR="006A4E5A" w:rsidRPr="009325DD" w:rsidRDefault="006A4E5A" w:rsidP="006A4E5A">
      <w:pPr>
        <w:pStyle w:val="paragraph"/>
        <w:spacing w:before="0" w:beforeAutospacing="0" w:after="0" w:afterAutospacing="0"/>
        <w:ind w:left="720"/>
        <w:textAlignment w:val="baseline"/>
        <w:rPr>
          <w:rFonts w:ascii="Segoe UI" w:hAnsi="Segoe UI" w:cs="Segoe UI"/>
          <w:color w:val="215E99"/>
        </w:rPr>
      </w:pPr>
      <w:r w:rsidRPr="009325DD">
        <w:rPr>
          <w:rStyle w:val="normaltextrun"/>
          <w:rFonts w:ascii="Arial" w:hAnsi="Arial" w:cs="Arial"/>
          <w:color w:val="215E99"/>
        </w:rPr>
        <w:t>Low,               1,300 </w:t>
      </w:r>
    </w:p>
    <w:p w14:paraId="54381A17" w14:textId="29EA7CC4" w:rsidR="006A4E5A" w:rsidRPr="009325DD" w:rsidRDefault="006A4E5A" w:rsidP="006A4E5A">
      <w:pPr>
        <w:pStyle w:val="paragraph"/>
        <w:spacing w:before="0" w:beforeAutospacing="0" w:after="0" w:afterAutospacing="0"/>
        <w:ind w:left="720"/>
        <w:textAlignment w:val="baseline"/>
        <w:rPr>
          <w:rFonts w:ascii="Segoe UI" w:hAnsi="Segoe UI" w:cs="Segoe UI"/>
          <w:color w:val="215E99"/>
        </w:rPr>
      </w:pPr>
      <w:r w:rsidRPr="009325DD">
        <w:rPr>
          <w:rStyle w:val="normaltextrun"/>
          <w:rFonts w:ascii="Arial" w:hAnsi="Arial" w:cs="Arial"/>
          <w:color w:val="215E99"/>
        </w:rPr>
        <w:t>High,            18,046 </w:t>
      </w:r>
    </w:p>
    <w:p w14:paraId="074DB967" w14:textId="23C144E5" w:rsidR="006A4E5A" w:rsidRPr="009325DD" w:rsidRDefault="006A4E5A" w:rsidP="006A4E5A">
      <w:pPr>
        <w:pStyle w:val="paragraph"/>
        <w:spacing w:before="0" w:beforeAutospacing="0" w:after="0" w:afterAutospacing="0"/>
        <w:ind w:left="720"/>
        <w:textAlignment w:val="baseline"/>
        <w:rPr>
          <w:rFonts w:ascii="Segoe UI" w:hAnsi="Segoe UI" w:cs="Segoe UI"/>
          <w:color w:val="215E99"/>
        </w:rPr>
      </w:pPr>
      <w:r w:rsidRPr="009325DD">
        <w:rPr>
          <w:rStyle w:val="normaltextrun"/>
          <w:rFonts w:ascii="Arial" w:hAnsi="Arial" w:cs="Arial"/>
          <w:color w:val="215E99"/>
        </w:rPr>
        <w:t>Average,        2,608</w:t>
      </w:r>
    </w:p>
    <w:p w14:paraId="019458C0" w14:textId="77777777" w:rsidR="006A4E5A" w:rsidRPr="009325DD" w:rsidRDefault="006A4E5A" w:rsidP="006A4E5A">
      <w:pPr>
        <w:rPr>
          <w:rFonts w:ascii="Arial" w:hAnsi="Arial" w:cs="Arial"/>
        </w:rPr>
      </w:pPr>
    </w:p>
    <w:p w14:paraId="09E702C2" w14:textId="77777777" w:rsidR="006A4E5A" w:rsidRPr="009325DD" w:rsidRDefault="006A4E5A" w:rsidP="006A4E5A">
      <w:pPr>
        <w:rPr>
          <w:rFonts w:ascii="Arial" w:hAnsi="Arial" w:cs="Arial"/>
        </w:rPr>
      </w:pPr>
    </w:p>
    <w:p w14:paraId="652A37C6" w14:textId="77777777" w:rsidR="00D02BDC" w:rsidRPr="009325DD" w:rsidRDefault="00D02BDC" w:rsidP="00D02BDC">
      <w:pPr>
        <w:numPr>
          <w:ilvl w:val="0"/>
          <w:numId w:val="7"/>
        </w:numPr>
        <w:rPr>
          <w:rFonts w:ascii="Arial" w:hAnsi="Arial" w:cs="Arial"/>
        </w:rPr>
      </w:pPr>
      <w:r w:rsidRPr="009325DD">
        <w:rPr>
          <w:rFonts w:ascii="Arial" w:hAnsi="Arial" w:cs="Arial"/>
        </w:rPr>
        <w:t>If recorded, please provide the average weekly cost by support level, for example:</w:t>
      </w:r>
    </w:p>
    <w:p w14:paraId="1FAA94DA" w14:textId="77777777" w:rsidR="00D02BDC" w:rsidRPr="009325DD" w:rsidRDefault="00D02BDC" w:rsidP="00D02BDC">
      <w:pPr>
        <w:numPr>
          <w:ilvl w:val="1"/>
          <w:numId w:val="7"/>
        </w:numPr>
        <w:rPr>
          <w:rFonts w:ascii="Arial" w:hAnsi="Arial" w:cs="Arial"/>
        </w:rPr>
      </w:pPr>
      <w:r w:rsidRPr="009325DD">
        <w:rPr>
          <w:rFonts w:ascii="Arial" w:hAnsi="Arial" w:cs="Arial"/>
        </w:rPr>
        <w:t>standard/low support;</w:t>
      </w:r>
    </w:p>
    <w:p w14:paraId="6E1D3494" w14:textId="77777777" w:rsidR="00D02BDC" w:rsidRPr="009325DD" w:rsidRDefault="00D02BDC" w:rsidP="00D02BDC">
      <w:pPr>
        <w:numPr>
          <w:ilvl w:val="1"/>
          <w:numId w:val="7"/>
        </w:numPr>
        <w:rPr>
          <w:rFonts w:ascii="Arial" w:hAnsi="Arial" w:cs="Arial"/>
        </w:rPr>
      </w:pPr>
      <w:r w:rsidRPr="009325DD">
        <w:rPr>
          <w:rFonts w:ascii="Arial" w:hAnsi="Arial" w:cs="Arial"/>
        </w:rPr>
        <w:t>enhanced support;</w:t>
      </w:r>
    </w:p>
    <w:p w14:paraId="7176F33F" w14:textId="77777777" w:rsidR="00D02BDC" w:rsidRPr="009325DD" w:rsidRDefault="00D02BDC" w:rsidP="00D02BDC">
      <w:pPr>
        <w:numPr>
          <w:ilvl w:val="1"/>
          <w:numId w:val="7"/>
        </w:numPr>
        <w:rPr>
          <w:rFonts w:ascii="Arial" w:hAnsi="Arial" w:cs="Arial"/>
        </w:rPr>
      </w:pPr>
      <w:r w:rsidRPr="009325DD">
        <w:rPr>
          <w:rFonts w:ascii="Arial" w:hAnsi="Arial" w:cs="Arial"/>
        </w:rPr>
        <w:t>intensive/high support;</w:t>
      </w:r>
    </w:p>
    <w:p w14:paraId="7B5E9DDC" w14:textId="77777777" w:rsidR="00D02BDC" w:rsidRPr="009325DD" w:rsidRDefault="00D02BDC" w:rsidP="00D02BDC">
      <w:pPr>
        <w:numPr>
          <w:ilvl w:val="1"/>
          <w:numId w:val="7"/>
        </w:numPr>
        <w:rPr>
          <w:rFonts w:ascii="Arial" w:hAnsi="Arial" w:cs="Arial"/>
        </w:rPr>
      </w:pPr>
      <w:r w:rsidRPr="009325DD">
        <w:rPr>
          <w:rFonts w:ascii="Arial" w:hAnsi="Arial" w:cs="Arial"/>
        </w:rPr>
        <w:t>solo or bespoke placements.</w:t>
      </w:r>
    </w:p>
    <w:p w14:paraId="08856418" w14:textId="3419B6FA" w:rsidR="006A4E5A" w:rsidRPr="009325DD" w:rsidRDefault="006A4E5A" w:rsidP="006A4E5A">
      <w:pPr>
        <w:ind w:left="1440"/>
        <w:rPr>
          <w:rFonts w:ascii="Arial" w:hAnsi="Arial" w:cs="Arial"/>
          <w:color w:val="215E99"/>
        </w:rPr>
      </w:pPr>
      <w:r w:rsidRPr="009325DD">
        <w:rPr>
          <w:rFonts w:ascii="Arial" w:hAnsi="Arial" w:cs="Arial"/>
          <w:color w:val="215E99"/>
        </w:rPr>
        <w:t xml:space="preserve">Information is not recorded </w:t>
      </w:r>
      <w:r w:rsidR="0038337A" w:rsidRPr="009325DD">
        <w:rPr>
          <w:rFonts w:ascii="Arial" w:hAnsi="Arial" w:cs="Arial"/>
          <w:color w:val="215E99"/>
        </w:rPr>
        <w:t>using these categories</w:t>
      </w:r>
    </w:p>
    <w:p w14:paraId="3220355A" w14:textId="77777777" w:rsidR="006A4E5A" w:rsidRPr="009325DD" w:rsidRDefault="006A4E5A" w:rsidP="006A4E5A">
      <w:pPr>
        <w:ind w:left="1440"/>
        <w:rPr>
          <w:rFonts w:ascii="Arial" w:hAnsi="Arial" w:cs="Arial"/>
        </w:rPr>
      </w:pPr>
    </w:p>
    <w:p w14:paraId="77DB095D" w14:textId="48FE3BE2" w:rsidR="00D02BDC" w:rsidRPr="009325DD" w:rsidRDefault="00D02BDC" w:rsidP="00D02BDC">
      <w:pPr>
        <w:numPr>
          <w:ilvl w:val="0"/>
          <w:numId w:val="7"/>
        </w:numPr>
        <w:rPr>
          <w:rFonts w:ascii="Arial" w:hAnsi="Arial" w:cs="Arial"/>
        </w:rPr>
      </w:pPr>
      <w:r w:rsidRPr="009325DD">
        <w:rPr>
          <w:rFonts w:ascii="Arial" w:hAnsi="Arial" w:cs="Arial"/>
        </w:rPr>
        <w:t>Please confirm the council’s current commissioning route for 16–17 supported accommodation providers, for example framework, DPS, approved provider list, spot purchasing or other arrangement.</w:t>
      </w:r>
      <w:r w:rsidR="0080059B" w:rsidRPr="009325DD">
        <w:rPr>
          <w:rFonts w:ascii="Arial" w:hAnsi="Arial" w:cs="Arial"/>
        </w:rPr>
        <w:t xml:space="preserve"> </w:t>
      </w:r>
      <w:r w:rsidR="0080059B" w:rsidRPr="009325DD">
        <w:rPr>
          <w:rFonts w:ascii="Arial" w:hAnsi="Arial" w:cs="Arial"/>
          <w:color w:val="215E99"/>
        </w:rPr>
        <w:t>Via a DPS and occasional spot purchasing</w:t>
      </w:r>
      <w:r w:rsidR="0080059B" w:rsidRPr="009325DD">
        <w:rPr>
          <w:rFonts w:ascii="Arial" w:hAnsi="Arial" w:cs="Arial"/>
        </w:rPr>
        <w:t>  </w:t>
      </w:r>
    </w:p>
    <w:p w14:paraId="73F46374" w14:textId="77777777" w:rsidR="0038337A" w:rsidRPr="009325DD" w:rsidRDefault="0038337A" w:rsidP="0038337A">
      <w:pPr>
        <w:ind w:left="720"/>
        <w:rPr>
          <w:rFonts w:ascii="Arial" w:hAnsi="Arial" w:cs="Arial"/>
        </w:rPr>
      </w:pPr>
    </w:p>
    <w:p w14:paraId="29032C26" w14:textId="77777777" w:rsidR="00D02BDC" w:rsidRPr="009325DD" w:rsidRDefault="00D02BDC" w:rsidP="00D02BDC">
      <w:pPr>
        <w:numPr>
          <w:ilvl w:val="0"/>
          <w:numId w:val="7"/>
        </w:numPr>
        <w:rPr>
          <w:rFonts w:ascii="Arial" w:hAnsi="Arial" w:cs="Arial"/>
        </w:rPr>
      </w:pPr>
      <w:r w:rsidRPr="009325DD">
        <w:rPr>
          <w:rFonts w:ascii="Arial" w:hAnsi="Arial" w:cs="Arial"/>
        </w:rPr>
        <w:t>Please provide details of how a new provider can apply or be considered for future 16–17 supported accommodation placements, including:</w:t>
      </w:r>
    </w:p>
    <w:p w14:paraId="79C16EEA" w14:textId="77777777" w:rsidR="00D02BDC" w:rsidRPr="009325DD" w:rsidRDefault="00D02BDC" w:rsidP="00D02BDC">
      <w:pPr>
        <w:numPr>
          <w:ilvl w:val="1"/>
          <w:numId w:val="7"/>
        </w:numPr>
        <w:rPr>
          <w:rFonts w:ascii="Arial" w:hAnsi="Arial" w:cs="Arial"/>
        </w:rPr>
      </w:pPr>
      <w:r w:rsidRPr="009325DD">
        <w:rPr>
          <w:rFonts w:ascii="Arial" w:hAnsi="Arial" w:cs="Arial"/>
        </w:rPr>
        <w:t>the procurement portal used;</w:t>
      </w:r>
    </w:p>
    <w:p w14:paraId="0CC9014B" w14:textId="77777777" w:rsidR="00D02BDC" w:rsidRPr="009325DD" w:rsidRDefault="00D02BDC" w:rsidP="00D02BDC">
      <w:pPr>
        <w:numPr>
          <w:ilvl w:val="1"/>
          <w:numId w:val="7"/>
        </w:numPr>
        <w:rPr>
          <w:rFonts w:ascii="Arial" w:hAnsi="Arial" w:cs="Arial"/>
        </w:rPr>
      </w:pPr>
      <w:r w:rsidRPr="009325DD">
        <w:rPr>
          <w:rFonts w:ascii="Arial" w:hAnsi="Arial" w:cs="Arial"/>
        </w:rPr>
        <w:t>the name of the framework/DPS, if applicable;</w:t>
      </w:r>
    </w:p>
    <w:p w14:paraId="16435E82" w14:textId="77777777" w:rsidR="00D02BDC" w:rsidRPr="009325DD" w:rsidRDefault="00D02BDC" w:rsidP="00D02BDC">
      <w:pPr>
        <w:numPr>
          <w:ilvl w:val="1"/>
          <w:numId w:val="7"/>
        </w:numPr>
        <w:rPr>
          <w:rFonts w:ascii="Arial" w:hAnsi="Arial" w:cs="Arial"/>
        </w:rPr>
      </w:pPr>
      <w:r w:rsidRPr="009325DD">
        <w:rPr>
          <w:rFonts w:ascii="Arial" w:hAnsi="Arial" w:cs="Arial"/>
        </w:rPr>
        <w:t>when the arrangement next opens to new providers;</w:t>
      </w:r>
    </w:p>
    <w:p w14:paraId="318D66E9" w14:textId="77777777" w:rsidR="00D02BDC" w:rsidRPr="009325DD" w:rsidRDefault="00D02BDC" w:rsidP="00D02BDC">
      <w:pPr>
        <w:numPr>
          <w:ilvl w:val="1"/>
          <w:numId w:val="7"/>
        </w:numPr>
        <w:rPr>
          <w:rFonts w:ascii="Arial" w:hAnsi="Arial" w:cs="Arial"/>
        </w:rPr>
      </w:pPr>
      <w:r w:rsidRPr="009325DD">
        <w:rPr>
          <w:rFonts w:ascii="Arial" w:hAnsi="Arial" w:cs="Arial"/>
        </w:rPr>
        <w:t>any relevant webpage or application link.</w:t>
      </w:r>
    </w:p>
    <w:p w14:paraId="15742DCE" w14:textId="77777777" w:rsidR="00554633" w:rsidRPr="009325DD" w:rsidRDefault="00554633" w:rsidP="00554633">
      <w:pPr>
        <w:ind w:left="720"/>
        <w:rPr>
          <w:rFonts w:ascii="Arial" w:hAnsi="Arial" w:cs="Arial"/>
        </w:rPr>
      </w:pPr>
      <w:hyperlink r:id="rId14" w:tgtFrame="_blank" w:history="1">
        <w:r w:rsidRPr="009325DD">
          <w:rPr>
            <w:rStyle w:val="Hyperlink"/>
            <w:rFonts w:ascii="Arial" w:hAnsi="Arial" w:cs="Arial"/>
          </w:rPr>
          <w:t>https://yortender.eu-supply.com</w:t>
        </w:r>
      </w:hyperlink>
      <w:r w:rsidRPr="009325DD">
        <w:rPr>
          <w:rFonts w:ascii="Arial" w:hAnsi="Arial" w:cs="Arial"/>
        </w:rPr>
        <w:t>  </w:t>
      </w:r>
    </w:p>
    <w:p w14:paraId="250E0337" w14:textId="4713654D" w:rsidR="00554633" w:rsidRPr="009325DD" w:rsidRDefault="00554633" w:rsidP="00554633">
      <w:pPr>
        <w:ind w:left="720"/>
        <w:rPr>
          <w:rFonts w:ascii="Arial" w:hAnsi="Arial" w:cs="Arial"/>
          <w:color w:val="215E99"/>
        </w:rPr>
      </w:pPr>
      <w:r w:rsidRPr="009325DD">
        <w:rPr>
          <w:rFonts w:ascii="Arial" w:hAnsi="Arial" w:cs="Arial"/>
          <w:color w:val="215E99"/>
        </w:rPr>
        <w:t>16 + year old Leaving Care &amp; Vulnerable Young People Accommodation &amp; Support Purchasing System .</w:t>
      </w:r>
    </w:p>
    <w:p w14:paraId="7C93454F" w14:textId="77777777" w:rsidR="00910B50" w:rsidRPr="009325DD" w:rsidRDefault="00554633" w:rsidP="00554633">
      <w:pPr>
        <w:ind w:left="720"/>
        <w:rPr>
          <w:rFonts w:ascii="Arial" w:hAnsi="Arial" w:cs="Arial"/>
          <w:color w:val="215E99"/>
        </w:rPr>
      </w:pPr>
      <w:r w:rsidRPr="009325DD">
        <w:rPr>
          <w:rFonts w:ascii="Arial" w:hAnsi="Arial" w:cs="Arial"/>
          <w:color w:val="215E99"/>
        </w:rPr>
        <w:t>A new Framework is due to be procured mid 2027  in line with the new Procurement regulations.  This will be the next opportunity for new providers to apply.   </w:t>
      </w:r>
    </w:p>
    <w:p w14:paraId="259E247B" w14:textId="09CF9BA9" w:rsidR="00554633" w:rsidRPr="009325DD" w:rsidRDefault="00554633" w:rsidP="00554633">
      <w:pPr>
        <w:ind w:left="720"/>
        <w:rPr>
          <w:rFonts w:ascii="Arial" w:hAnsi="Arial" w:cs="Arial"/>
          <w:color w:val="215E99"/>
        </w:rPr>
      </w:pPr>
      <w:r w:rsidRPr="009325DD">
        <w:rPr>
          <w:rFonts w:ascii="Arial" w:hAnsi="Arial" w:cs="Arial"/>
          <w:color w:val="215E99"/>
        </w:rPr>
        <w:t> </w:t>
      </w:r>
    </w:p>
    <w:p w14:paraId="157D8B7F" w14:textId="77777777" w:rsidR="00910B50" w:rsidRPr="009325DD" w:rsidRDefault="00D02BDC" w:rsidP="00910B50">
      <w:pPr>
        <w:numPr>
          <w:ilvl w:val="0"/>
          <w:numId w:val="7"/>
        </w:numPr>
        <w:rPr>
          <w:rFonts w:ascii="Arial" w:hAnsi="Arial" w:cs="Arial"/>
          <w:color w:val="215E99" w:themeColor="text2" w:themeTint="BF"/>
        </w:rPr>
      </w:pPr>
      <w:r w:rsidRPr="009325DD">
        <w:rPr>
          <w:rFonts w:ascii="Arial" w:hAnsi="Arial" w:cs="Arial"/>
        </w:rPr>
        <w:t>Please provide the name of the department/team responsible for commissioning or sourcing 16–17 supported accommodation placements, together with the appropriate generic email address or contact route for providers.</w:t>
      </w:r>
    </w:p>
    <w:p w14:paraId="5D8A651B" w14:textId="1BCA60B6" w:rsidR="00910B50" w:rsidRPr="009325DD" w:rsidRDefault="00910B50" w:rsidP="00910B50">
      <w:pPr>
        <w:ind w:firstLine="720"/>
        <w:rPr>
          <w:rFonts w:ascii="Arial" w:hAnsi="Arial" w:cs="Arial"/>
          <w:color w:val="215E99" w:themeColor="text2" w:themeTint="BF"/>
        </w:rPr>
      </w:pPr>
      <w:r w:rsidRPr="009325DD">
        <w:rPr>
          <w:rFonts w:ascii="Arial" w:hAnsi="Arial" w:cs="Arial"/>
          <w:color w:val="215E99" w:themeColor="text2" w:themeTint="BF"/>
        </w:rPr>
        <w:t>External Placement Team -  Placementsteam@wakefield.gov.uk </w:t>
      </w:r>
    </w:p>
    <w:p w14:paraId="6C528E23" w14:textId="77777777" w:rsidR="00910B50" w:rsidRPr="009325DD" w:rsidRDefault="00910B50" w:rsidP="00910B50">
      <w:pPr>
        <w:ind w:left="720"/>
        <w:rPr>
          <w:rFonts w:ascii="Arial" w:hAnsi="Arial" w:cs="Arial"/>
          <w:color w:val="215E99" w:themeColor="text2" w:themeTint="BF"/>
        </w:rPr>
      </w:pPr>
    </w:p>
    <w:p w14:paraId="787775A1" w14:textId="6ED5071E" w:rsidR="00D02BDC" w:rsidRPr="009325DD" w:rsidRDefault="00D02BDC" w:rsidP="00D02BDC">
      <w:pPr>
        <w:numPr>
          <w:ilvl w:val="0"/>
          <w:numId w:val="7"/>
        </w:numPr>
        <w:rPr>
          <w:rFonts w:ascii="Arial" w:hAnsi="Arial" w:cs="Arial"/>
        </w:rPr>
      </w:pPr>
      <w:r w:rsidRPr="009325DD">
        <w:rPr>
          <w:rFonts w:ascii="Arial" w:hAnsi="Arial" w:cs="Arial"/>
        </w:rPr>
        <w:t>Does the council continue to fund supported accommodation or move-on accommodation for young people after they turn 18, for example care leavers aged 18–21 or 18–25?</w:t>
      </w:r>
      <w:r w:rsidR="008C1557" w:rsidRPr="009325DD">
        <w:rPr>
          <w:rFonts w:ascii="Arial" w:hAnsi="Arial" w:cs="Arial"/>
        </w:rPr>
        <w:t xml:space="preserve"> </w:t>
      </w:r>
      <w:r w:rsidR="008C1557" w:rsidRPr="009325DD">
        <w:rPr>
          <w:rFonts w:ascii="Arial" w:hAnsi="Arial" w:cs="Arial"/>
          <w:color w:val="215E99" w:themeColor="text2" w:themeTint="BF"/>
        </w:rPr>
        <w:t>If young people do not have leave to remain, accommodation is provided through our in-house provision. If YP choose to stay put with foster carers, the LA provide financial support to the provider until 21. If young people are supported to rent privately, financial support is provided through bond and guarantor scheme</w:t>
      </w:r>
      <w:r w:rsidR="008C1557" w:rsidRPr="009325DD">
        <w:rPr>
          <w:rFonts w:ascii="Arial" w:hAnsi="Arial" w:cs="Arial"/>
        </w:rPr>
        <w:t>. </w:t>
      </w:r>
    </w:p>
    <w:p w14:paraId="05CCB340" w14:textId="77777777" w:rsidR="00910B50" w:rsidRPr="009325DD" w:rsidRDefault="00910B50" w:rsidP="00910B50">
      <w:pPr>
        <w:ind w:left="720"/>
        <w:rPr>
          <w:rFonts w:ascii="Arial" w:hAnsi="Arial" w:cs="Arial"/>
        </w:rPr>
      </w:pPr>
    </w:p>
    <w:p w14:paraId="2F9CE8E1" w14:textId="77777777" w:rsidR="008C1557" w:rsidRPr="009325DD" w:rsidRDefault="00D02BDC" w:rsidP="008C1557">
      <w:pPr>
        <w:numPr>
          <w:ilvl w:val="0"/>
          <w:numId w:val="7"/>
        </w:numPr>
        <w:rPr>
          <w:rFonts w:ascii="Arial" w:hAnsi="Arial" w:cs="Arial"/>
        </w:rPr>
      </w:pPr>
      <w:r w:rsidRPr="009325DD">
        <w:rPr>
          <w:rFonts w:ascii="Arial" w:hAnsi="Arial" w:cs="Arial"/>
        </w:rPr>
        <w:t>Please provide the lowest, highest and average weekly cost paid for 18+ supported accommodation, semi-independent accommodation, or move-on accommodation placements for care leavers, if recorded.</w:t>
      </w:r>
    </w:p>
    <w:p w14:paraId="54FADC5E" w14:textId="46F9133D" w:rsidR="008C1557" w:rsidRPr="009325DD" w:rsidRDefault="008C1557" w:rsidP="008C1557">
      <w:pPr>
        <w:ind w:left="720"/>
        <w:rPr>
          <w:rFonts w:ascii="Arial" w:hAnsi="Arial" w:cs="Arial"/>
          <w:color w:val="215E99" w:themeColor="text2" w:themeTint="BF"/>
        </w:rPr>
      </w:pPr>
      <w:r w:rsidRPr="009325DD">
        <w:rPr>
          <w:rFonts w:ascii="Arial" w:hAnsi="Arial" w:cs="Arial"/>
          <w:color w:val="215E99" w:themeColor="text2" w:themeTint="BF"/>
        </w:rPr>
        <w:t>Low,                150  </w:t>
      </w:r>
    </w:p>
    <w:p w14:paraId="36E4EA13" w14:textId="77777777" w:rsidR="008C1557" w:rsidRPr="009325DD" w:rsidRDefault="008C1557" w:rsidP="008C1557">
      <w:pPr>
        <w:ind w:left="720"/>
        <w:rPr>
          <w:rFonts w:ascii="Arial" w:hAnsi="Arial" w:cs="Arial"/>
          <w:color w:val="215E99" w:themeColor="text2" w:themeTint="BF"/>
        </w:rPr>
      </w:pPr>
      <w:r w:rsidRPr="009325DD">
        <w:rPr>
          <w:rFonts w:ascii="Arial" w:hAnsi="Arial" w:cs="Arial"/>
          <w:color w:val="215E99" w:themeColor="text2" w:themeTint="BF"/>
        </w:rPr>
        <w:t>High,               5,848  </w:t>
      </w:r>
    </w:p>
    <w:p w14:paraId="06F4B246" w14:textId="77777777" w:rsidR="008C1557" w:rsidRPr="009325DD" w:rsidRDefault="008C1557" w:rsidP="008C1557">
      <w:pPr>
        <w:ind w:left="720"/>
        <w:rPr>
          <w:rFonts w:ascii="Arial" w:hAnsi="Arial" w:cs="Arial"/>
          <w:color w:val="215E99" w:themeColor="text2" w:themeTint="BF"/>
        </w:rPr>
      </w:pPr>
      <w:r w:rsidRPr="009325DD">
        <w:rPr>
          <w:rFonts w:ascii="Arial" w:hAnsi="Arial" w:cs="Arial"/>
          <w:color w:val="215E99" w:themeColor="text2" w:themeTint="BF"/>
        </w:rPr>
        <w:t>Average,         720 </w:t>
      </w:r>
    </w:p>
    <w:p w14:paraId="19E8A464" w14:textId="7467D2F6" w:rsidR="00D02BDC" w:rsidRPr="009325DD" w:rsidRDefault="00D02BDC" w:rsidP="008C1557">
      <w:pPr>
        <w:ind w:left="720"/>
        <w:rPr>
          <w:rFonts w:ascii="Arial" w:hAnsi="Arial" w:cs="Arial"/>
        </w:rPr>
      </w:pPr>
    </w:p>
    <w:p w14:paraId="68938BEC" w14:textId="77777777" w:rsidR="00910B50" w:rsidRPr="009325DD" w:rsidRDefault="00910B50" w:rsidP="00910B50">
      <w:pPr>
        <w:pStyle w:val="ListParagraph"/>
        <w:rPr>
          <w:rFonts w:ascii="Arial" w:hAnsi="Arial" w:cs="Arial"/>
          <w:sz w:val="24"/>
          <w:szCs w:val="24"/>
        </w:rPr>
      </w:pPr>
    </w:p>
    <w:p w14:paraId="0CF75065" w14:textId="4B7BEF08" w:rsidR="00D02BDC" w:rsidRPr="009325DD" w:rsidRDefault="00D02BDC" w:rsidP="00D02BDC">
      <w:pPr>
        <w:numPr>
          <w:ilvl w:val="0"/>
          <w:numId w:val="7"/>
        </w:numPr>
        <w:rPr>
          <w:rFonts w:ascii="Arial" w:hAnsi="Arial" w:cs="Arial"/>
        </w:rPr>
      </w:pPr>
      <w:r w:rsidRPr="009325DD">
        <w:rPr>
          <w:rFonts w:ascii="Arial" w:hAnsi="Arial" w:cs="Arial"/>
        </w:rPr>
        <w:lastRenderedPageBreak/>
        <w:t>How many care leavers aged 18+ were placed in temporary accommodation, emergency accommodation, hotel/B&amp;B accommodation, or out-of-area accommodation during the most recent full financial year?</w:t>
      </w:r>
      <w:r w:rsidR="008C1557" w:rsidRPr="009325DD">
        <w:rPr>
          <w:rFonts w:ascii="Arial" w:hAnsi="Arial" w:cs="Arial"/>
        </w:rPr>
        <w:t xml:space="preserve"> </w:t>
      </w:r>
      <w:r w:rsidR="008C1557" w:rsidRPr="009325DD">
        <w:rPr>
          <w:rFonts w:ascii="Arial" w:hAnsi="Arial" w:cs="Arial"/>
          <w:color w:val="215E99" w:themeColor="text2" w:themeTint="BF"/>
        </w:rPr>
        <w:t>Nil</w:t>
      </w:r>
    </w:p>
    <w:p w14:paraId="29A64B1B" w14:textId="77777777" w:rsidR="00910B50" w:rsidRPr="009325DD" w:rsidRDefault="00910B50" w:rsidP="00910B50">
      <w:pPr>
        <w:pStyle w:val="ListParagraph"/>
        <w:rPr>
          <w:rFonts w:ascii="Arial" w:hAnsi="Arial" w:cs="Arial"/>
          <w:sz w:val="24"/>
          <w:szCs w:val="24"/>
        </w:rPr>
      </w:pPr>
    </w:p>
    <w:p w14:paraId="06D3F1C9" w14:textId="562F64C7" w:rsidR="00D02BDC" w:rsidRPr="009325DD" w:rsidRDefault="00D02BDC" w:rsidP="00D02BDC">
      <w:pPr>
        <w:numPr>
          <w:ilvl w:val="0"/>
          <w:numId w:val="7"/>
        </w:numPr>
        <w:rPr>
          <w:rFonts w:ascii="Arial" w:hAnsi="Arial" w:cs="Arial"/>
          <w:color w:val="215E99" w:themeColor="text2" w:themeTint="BF"/>
        </w:rPr>
      </w:pPr>
      <w:r w:rsidRPr="009325DD">
        <w:rPr>
          <w:rFonts w:ascii="Arial" w:hAnsi="Arial" w:cs="Arial"/>
        </w:rPr>
        <w:t>Is there a current shortage of suitable 18+ move-on accommodation or supported accommodation for care leavers in the council area?</w:t>
      </w:r>
      <w:r w:rsidR="00A57117" w:rsidRPr="009325DD">
        <w:rPr>
          <w:rFonts w:ascii="Arial" w:hAnsi="Arial" w:cs="Arial"/>
        </w:rPr>
        <w:t xml:space="preserve"> </w:t>
      </w:r>
      <w:r w:rsidR="00A57117" w:rsidRPr="009325DD">
        <w:rPr>
          <w:rFonts w:ascii="Arial" w:hAnsi="Arial" w:cs="Arial"/>
          <w:color w:val="215E99" w:themeColor="text2" w:themeTint="BF"/>
        </w:rPr>
        <w:t>No</w:t>
      </w:r>
      <w:r w:rsidR="00BB56C7">
        <w:rPr>
          <w:rFonts w:ascii="Arial" w:hAnsi="Arial" w:cs="Arial"/>
          <w:color w:val="215E99" w:themeColor="text2" w:themeTint="BF"/>
        </w:rPr>
        <w:t>,</w:t>
      </w:r>
      <w:r w:rsidR="00A57117" w:rsidRPr="009325DD">
        <w:rPr>
          <w:rFonts w:ascii="Arial" w:hAnsi="Arial" w:cs="Arial"/>
          <w:color w:val="215E99" w:themeColor="text2" w:themeTint="BF"/>
        </w:rPr>
        <w:t>e are able to refer onto supported accommodation when needed and commission 4 beds solely for care leavers through one provider.</w:t>
      </w:r>
    </w:p>
    <w:p w14:paraId="1C0C5A32" w14:textId="77777777" w:rsidR="008C1557" w:rsidRPr="009325DD" w:rsidRDefault="008C1557" w:rsidP="008C1557">
      <w:pPr>
        <w:ind w:left="720"/>
        <w:rPr>
          <w:rFonts w:ascii="Arial" w:hAnsi="Arial" w:cs="Arial"/>
        </w:rPr>
      </w:pPr>
    </w:p>
    <w:p w14:paraId="0BEF5D40" w14:textId="43413FAA" w:rsidR="00D02BDC" w:rsidRPr="009325DD" w:rsidRDefault="00D02BDC" w:rsidP="00D02BDC">
      <w:pPr>
        <w:numPr>
          <w:ilvl w:val="0"/>
          <w:numId w:val="7"/>
        </w:numPr>
        <w:rPr>
          <w:rFonts w:ascii="Arial" w:hAnsi="Arial" w:cs="Arial"/>
          <w:color w:val="215E99" w:themeColor="text2" w:themeTint="BF"/>
        </w:rPr>
      </w:pPr>
      <w:r w:rsidRPr="009325DD">
        <w:rPr>
          <w:rFonts w:ascii="Arial" w:hAnsi="Arial" w:cs="Arial"/>
        </w:rPr>
        <w:t>Please confirm how new providers can be considered for 18+ care leaver supported accommodation or move-on accommodation, including any framework, DPS, approved provider list, procurement portal, or spot-purchase process.</w:t>
      </w:r>
      <w:r w:rsidR="00A57117" w:rsidRPr="009325DD">
        <w:rPr>
          <w:rFonts w:ascii="Arial" w:hAnsi="Arial" w:cs="Arial"/>
        </w:rPr>
        <w:t xml:space="preserve"> </w:t>
      </w:r>
      <w:r w:rsidR="00A57117" w:rsidRPr="009325DD">
        <w:rPr>
          <w:rFonts w:ascii="Arial" w:hAnsi="Arial" w:cs="Arial"/>
          <w:color w:val="215E99" w:themeColor="text2" w:themeTint="BF"/>
        </w:rPr>
        <w:t>There is currently no demand for any additional 18+ care leaver accommodation, which currently met through a contract with one provider, as per response to Q11.. General enquires can be made to the Children's commissioning Team at the emails address provided in Q13</w:t>
      </w:r>
    </w:p>
    <w:p w14:paraId="1EC2E837" w14:textId="77777777" w:rsidR="008C1557" w:rsidRPr="009325DD" w:rsidRDefault="008C1557" w:rsidP="008C1557">
      <w:pPr>
        <w:ind w:left="720"/>
        <w:rPr>
          <w:rFonts w:ascii="Arial" w:hAnsi="Arial" w:cs="Arial"/>
          <w:color w:val="215E99" w:themeColor="text2" w:themeTint="BF"/>
        </w:rPr>
      </w:pPr>
    </w:p>
    <w:p w14:paraId="78D920AF" w14:textId="77777777" w:rsidR="00D02BDC" w:rsidRPr="009325DD" w:rsidRDefault="00D02BDC" w:rsidP="00D02BDC">
      <w:pPr>
        <w:numPr>
          <w:ilvl w:val="0"/>
          <w:numId w:val="7"/>
        </w:numPr>
        <w:rPr>
          <w:rFonts w:ascii="Arial" w:hAnsi="Arial" w:cs="Arial"/>
        </w:rPr>
      </w:pPr>
      <w:r w:rsidRPr="009325DD">
        <w:rPr>
          <w:rFonts w:ascii="Arial" w:hAnsi="Arial" w:cs="Arial"/>
        </w:rPr>
        <w:t>If 16–17 and 18+ accommodation are commissioned by different teams, please provide the relevant team names and generic provider contact routes for both services.</w:t>
      </w:r>
    </w:p>
    <w:p w14:paraId="02C93DCF" w14:textId="6AB6A7BA" w:rsidR="009325DD" w:rsidRPr="009325DD" w:rsidRDefault="009325DD" w:rsidP="009325DD">
      <w:pPr>
        <w:pStyle w:val="paragraph"/>
        <w:spacing w:before="0" w:beforeAutospacing="0" w:after="0" w:afterAutospacing="0"/>
        <w:ind w:left="360"/>
        <w:textAlignment w:val="baseline"/>
        <w:rPr>
          <w:rFonts w:ascii="Segoe UI" w:hAnsi="Segoe UI" w:cs="Segoe UI"/>
          <w:color w:val="215E99" w:themeColor="text2" w:themeTint="BF"/>
        </w:rPr>
      </w:pPr>
      <w:r w:rsidRPr="009325DD">
        <w:rPr>
          <w:rStyle w:val="normaltextrun"/>
          <w:rFonts w:ascii="Arial" w:hAnsi="Arial" w:cs="Arial"/>
        </w:rPr>
        <w:t xml:space="preserve">      </w:t>
      </w:r>
      <w:r w:rsidRPr="009325DD">
        <w:rPr>
          <w:rStyle w:val="normaltextrun"/>
          <w:rFonts w:ascii="Arial" w:hAnsi="Arial" w:cs="Arial"/>
          <w:color w:val="215E99" w:themeColor="text2" w:themeTint="BF"/>
        </w:rPr>
        <w:t>16-17 External Placements Team – </w:t>
      </w:r>
      <w:hyperlink r:id="rId15" w:tgtFrame="_blank" w:history="1">
        <w:r w:rsidRPr="009325DD">
          <w:rPr>
            <w:rStyle w:val="normaltextrun"/>
            <w:rFonts w:ascii="Arial" w:hAnsi="Arial" w:cs="Arial"/>
            <w:color w:val="215E99" w:themeColor="text2" w:themeTint="BF"/>
            <w:u w:val="single"/>
          </w:rPr>
          <w:t>placementsteam@wakefield.gov.uk</w:t>
        </w:r>
      </w:hyperlink>
      <w:r w:rsidRPr="009325DD">
        <w:rPr>
          <w:rStyle w:val="eop"/>
          <w:rFonts w:ascii="Arial" w:hAnsi="Arial" w:cs="Arial"/>
          <w:color w:val="215E99" w:themeColor="text2" w:themeTint="BF"/>
          <w:bdr w:val="none" w:sz="0" w:space="0" w:color="auto" w:frame="1"/>
          <w:shd w:val="clear" w:color="auto" w:fill="C6C6C6"/>
        </w:rPr>
        <w:t> </w:t>
      </w:r>
    </w:p>
    <w:p w14:paraId="3C17BEE3" w14:textId="670C318D" w:rsidR="009325DD" w:rsidRPr="009325DD" w:rsidRDefault="009325DD" w:rsidP="009325DD">
      <w:pPr>
        <w:pStyle w:val="paragraph"/>
        <w:spacing w:before="0" w:beforeAutospacing="0" w:after="0" w:afterAutospacing="0"/>
        <w:ind w:left="720"/>
        <w:textAlignment w:val="baseline"/>
        <w:rPr>
          <w:rFonts w:ascii="Segoe UI" w:hAnsi="Segoe UI" w:cs="Segoe UI"/>
          <w:color w:val="215E99" w:themeColor="text2" w:themeTint="BF"/>
        </w:rPr>
      </w:pPr>
      <w:r w:rsidRPr="009325DD">
        <w:rPr>
          <w:rStyle w:val="normaltextrun"/>
          <w:rFonts w:ascii="Arial" w:hAnsi="Arial" w:cs="Arial"/>
          <w:color w:val="215E99" w:themeColor="text2" w:themeTint="BF"/>
        </w:rPr>
        <w:t>18+ Children’s Commissioning Team</w:t>
      </w:r>
      <w:r w:rsidR="001D5221">
        <w:rPr>
          <w:rStyle w:val="normaltextrun"/>
          <w:rFonts w:ascii="Arial" w:hAnsi="Arial" w:cs="Arial"/>
          <w:color w:val="215E99" w:themeColor="text2" w:themeTint="BF"/>
        </w:rPr>
        <w:t xml:space="preserve"> - </w:t>
      </w:r>
      <w:r w:rsidRPr="009325DD">
        <w:rPr>
          <w:rStyle w:val="normaltextrun"/>
          <w:rFonts w:ascii="Arial" w:hAnsi="Arial" w:cs="Arial"/>
          <w:color w:val="215E99" w:themeColor="text2" w:themeTint="BF"/>
        </w:rPr>
        <w:t>Childrenscommissioning@wakefield.gov.uk</w:t>
      </w: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6"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7"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8"/>
      <w:headerReference w:type="default" r:id="rId19"/>
      <w:footerReference w:type="even" r:id="rId20"/>
      <w:footerReference w:type="default" r:id="rId21"/>
      <w:headerReference w:type="first" r:id="rId22"/>
      <w:footerReference w:type="first" r:id="rId23"/>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F4C4" w14:textId="77777777" w:rsidR="00522939" w:rsidRDefault="00522939">
      <w:r>
        <w:separator/>
      </w:r>
    </w:p>
  </w:endnote>
  <w:endnote w:type="continuationSeparator" w:id="0">
    <w:p w14:paraId="35A24D8C" w14:textId="77777777" w:rsidR="00522939" w:rsidRDefault="0052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522939">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522939">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1D91" w14:textId="77777777" w:rsidR="00522939" w:rsidRDefault="00522939">
      <w:r>
        <w:separator/>
      </w:r>
    </w:p>
  </w:footnote>
  <w:footnote w:type="continuationSeparator" w:id="0">
    <w:p w14:paraId="36BA3217" w14:textId="77777777" w:rsidR="00522939" w:rsidRDefault="0052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522939">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05F"/>
    <w:multiLevelType w:val="multilevel"/>
    <w:tmpl w:val="88A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7126A"/>
    <w:multiLevelType w:val="multilevel"/>
    <w:tmpl w:val="32E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60B24"/>
    <w:multiLevelType w:val="multilevel"/>
    <w:tmpl w:val="CF72D924"/>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5515A"/>
    <w:multiLevelType w:val="hybridMultilevel"/>
    <w:tmpl w:val="5016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915E5E"/>
    <w:multiLevelType w:val="multilevel"/>
    <w:tmpl w:val="0498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06111">
    <w:abstractNumId w:val="3"/>
  </w:num>
  <w:num w:numId="2" w16cid:durableId="20521521">
    <w:abstractNumId w:val="4"/>
  </w:num>
  <w:num w:numId="3" w16cid:durableId="2012025437">
    <w:abstractNumId w:val="5"/>
  </w:num>
  <w:num w:numId="4" w16cid:durableId="721711212">
    <w:abstractNumId w:val="9"/>
  </w:num>
  <w:num w:numId="5" w16cid:durableId="779566381">
    <w:abstractNumId w:val="1"/>
  </w:num>
  <w:num w:numId="6" w16cid:durableId="514925906">
    <w:abstractNumId w:val="7"/>
  </w:num>
  <w:num w:numId="7" w16cid:durableId="1947106158">
    <w:abstractNumId w:val="6"/>
  </w:num>
  <w:num w:numId="8" w16cid:durableId="315382879">
    <w:abstractNumId w:val="2"/>
  </w:num>
  <w:num w:numId="9" w16cid:durableId="1786927343">
    <w:abstractNumId w:val="10"/>
  </w:num>
  <w:num w:numId="10" w16cid:durableId="613095432">
    <w:abstractNumId w:val="0"/>
  </w:num>
  <w:num w:numId="11" w16cid:durableId="12223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067F"/>
    <w:rsid w:val="000039EF"/>
    <w:rsid w:val="00043599"/>
    <w:rsid w:val="000464B8"/>
    <w:rsid w:val="000563DB"/>
    <w:rsid w:val="00062BF9"/>
    <w:rsid w:val="00080790"/>
    <w:rsid w:val="000869D2"/>
    <w:rsid w:val="000878E2"/>
    <w:rsid w:val="00090453"/>
    <w:rsid w:val="000928E7"/>
    <w:rsid w:val="0009765A"/>
    <w:rsid w:val="000A09FE"/>
    <w:rsid w:val="000B2B04"/>
    <w:rsid w:val="000B2CC0"/>
    <w:rsid w:val="000C0611"/>
    <w:rsid w:val="000D491A"/>
    <w:rsid w:val="000E5BD7"/>
    <w:rsid w:val="000F3BB1"/>
    <w:rsid w:val="000F71B3"/>
    <w:rsid w:val="000F7AF1"/>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5221"/>
    <w:rsid w:val="001D63E4"/>
    <w:rsid w:val="001F4138"/>
    <w:rsid w:val="001F49F2"/>
    <w:rsid w:val="00200994"/>
    <w:rsid w:val="00210BAE"/>
    <w:rsid w:val="002165CC"/>
    <w:rsid w:val="00226169"/>
    <w:rsid w:val="00251F01"/>
    <w:rsid w:val="00256E92"/>
    <w:rsid w:val="00257A1C"/>
    <w:rsid w:val="002600A9"/>
    <w:rsid w:val="00270FA7"/>
    <w:rsid w:val="00285BF6"/>
    <w:rsid w:val="00296F39"/>
    <w:rsid w:val="002A43DC"/>
    <w:rsid w:val="002A6101"/>
    <w:rsid w:val="002A7EA6"/>
    <w:rsid w:val="002B6989"/>
    <w:rsid w:val="002C29EF"/>
    <w:rsid w:val="002C4C05"/>
    <w:rsid w:val="002C6138"/>
    <w:rsid w:val="002D3F46"/>
    <w:rsid w:val="002D5C2E"/>
    <w:rsid w:val="002E063D"/>
    <w:rsid w:val="002E2646"/>
    <w:rsid w:val="002E451C"/>
    <w:rsid w:val="002E5BF3"/>
    <w:rsid w:val="00304702"/>
    <w:rsid w:val="00313D23"/>
    <w:rsid w:val="00324115"/>
    <w:rsid w:val="00327355"/>
    <w:rsid w:val="00362091"/>
    <w:rsid w:val="00363FF3"/>
    <w:rsid w:val="0038337A"/>
    <w:rsid w:val="00384BB8"/>
    <w:rsid w:val="003921BE"/>
    <w:rsid w:val="003945FD"/>
    <w:rsid w:val="00396839"/>
    <w:rsid w:val="003A06E0"/>
    <w:rsid w:val="003A2529"/>
    <w:rsid w:val="003A7D97"/>
    <w:rsid w:val="003B3188"/>
    <w:rsid w:val="003C13EB"/>
    <w:rsid w:val="003C2DA1"/>
    <w:rsid w:val="003D37C1"/>
    <w:rsid w:val="003E5792"/>
    <w:rsid w:val="003F7D0D"/>
    <w:rsid w:val="003F7D8E"/>
    <w:rsid w:val="0040622E"/>
    <w:rsid w:val="00411354"/>
    <w:rsid w:val="004149ED"/>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13B1"/>
    <w:rsid w:val="004E280E"/>
    <w:rsid w:val="004E2B25"/>
    <w:rsid w:val="004F1398"/>
    <w:rsid w:val="004F534B"/>
    <w:rsid w:val="005015E0"/>
    <w:rsid w:val="00512D28"/>
    <w:rsid w:val="00516FDC"/>
    <w:rsid w:val="005217BD"/>
    <w:rsid w:val="00522939"/>
    <w:rsid w:val="00522DF9"/>
    <w:rsid w:val="00525F83"/>
    <w:rsid w:val="0053460B"/>
    <w:rsid w:val="005350C7"/>
    <w:rsid w:val="00541B15"/>
    <w:rsid w:val="00553E3A"/>
    <w:rsid w:val="00554633"/>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1D83"/>
    <w:rsid w:val="006662CA"/>
    <w:rsid w:val="00674804"/>
    <w:rsid w:val="00675BE2"/>
    <w:rsid w:val="00680017"/>
    <w:rsid w:val="006825EA"/>
    <w:rsid w:val="00691632"/>
    <w:rsid w:val="006A0CF4"/>
    <w:rsid w:val="006A22AC"/>
    <w:rsid w:val="006A3899"/>
    <w:rsid w:val="006A4E5A"/>
    <w:rsid w:val="006B013D"/>
    <w:rsid w:val="006B6B77"/>
    <w:rsid w:val="006C74B3"/>
    <w:rsid w:val="006D7931"/>
    <w:rsid w:val="006E1E30"/>
    <w:rsid w:val="006E4A35"/>
    <w:rsid w:val="006F337E"/>
    <w:rsid w:val="007014FE"/>
    <w:rsid w:val="007102D2"/>
    <w:rsid w:val="007242B0"/>
    <w:rsid w:val="0076199A"/>
    <w:rsid w:val="00767C48"/>
    <w:rsid w:val="00771BE5"/>
    <w:rsid w:val="00781629"/>
    <w:rsid w:val="007C7795"/>
    <w:rsid w:val="007D7340"/>
    <w:rsid w:val="007F4E77"/>
    <w:rsid w:val="007F6B6C"/>
    <w:rsid w:val="0080059B"/>
    <w:rsid w:val="0080189F"/>
    <w:rsid w:val="00825CCB"/>
    <w:rsid w:val="00855D89"/>
    <w:rsid w:val="008730ED"/>
    <w:rsid w:val="00877DE4"/>
    <w:rsid w:val="00881702"/>
    <w:rsid w:val="008878F4"/>
    <w:rsid w:val="00897B24"/>
    <w:rsid w:val="008A071D"/>
    <w:rsid w:val="008A3F99"/>
    <w:rsid w:val="008B4509"/>
    <w:rsid w:val="008C1557"/>
    <w:rsid w:val="008D0D68"/>
    <w:rsid w:val="008D1FA3"/>
    <w:rsid w:val="008E72E9"/>
    <w:rsid w:val="008F0734"/>
    <w:rsid w:val="008F33E6"/>
    <w:rsid w:val="008F57C9"/>
    <w:rsid w:val="00905DB6"/>
    <w:rsid w:val="00910B50"/>
    <w:rsid w:val="00920B51"/>
    <w:rsid w:val="009308F9"/>
    <w:rsid w:val="009325DD"/>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57117"/>
    <w:rsid w:val="00A66B74"/>
    <w:rsid w:val="00A76625"/>
    <w:rsid w:val="00A77D42"/>
    <w:rsid w:val="00AB5FD8"/>
    <w:rsid w:val="00AC2678"/>
    <w:rsid w:val="00AC3204"/>
    <w:rsid w:val="00AC6195"/>
    <w:rsid w:val="00AD26B8"/>
    <w:rsid w:val="00AE0249"/>
    <w:rsid w:val="00AE45F9"/>
    <w:rsid w:val="00B01A4D"/>
    <w:rsid w:val="00B01F12"/>
    <w:rsid w:val="00B222D9"/>
    <w:rsid w:val="00B5633F"/>
    <w:rsid w:val="00B567D3"/>
    <w:rsid w:val="00B60B06"/>
    <w:rsid w:val="00B64A02"/>
    <w:rsid w:val="00B705E9"/>
    <w:rsid w:val="00B74B0B"/>
    <w:rsid w:val="00B920CD"/>
    <w:rsid w:val="00B95F08"/>
    <w:rsid w:val="00BB56C7"/>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0652"/>
    <w:rsid w:val="00CE0DA2"/>
    <w:rsid w:val="00CE50E3"/>
    <w:rsid w:val="00CE78DA"/>
    <w:rsid w:val="00D02BDC"/>
    <w:rsid w:val="00D04B22"/>
    <w:rsid w:val="00D057C6"/>
    <w:rsid w:val="00D24234"/>
    <w:rsid w:val="00D31651"/>
    <w:rsid w:val="00D34EC2"/>
    <w:rsid w:val="00D6738C"/>
    <w:rsid w:val="00D731DB"/>
    <w:rsid w:val="00D77CDA"/>
    <w:rsid w:val="00D84BF8"/>
    <w:rsid w:val="00D93CE9"/>
    <w:rsid w:val="00DA18D9"/>
    <w:rsid w:val="00DC2454"/>
    <w:rsid w:val="00DC3E38"/>
    <w:rsid w:val="00DC5390"/>
    <w:rsid w:val="00DC7091"/>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611AD"/>
    <w:rsid w:val="00F63B31"/>
    <w:rsid w:val="00F652F4"/>
    <w:rsid w:val="00F66D99"/>
    <w:rsid w:val="00F7201F"/>
    <w:rsid w:val="00F951D4"/>
    <w:rsid w:val="00FB30EC"/>
    <w:rsid w:val="00FE2FFC"/>
    <w:rsid w:val="00FE3DEE"/>
    <w:rsid w:val="00FF10F7"/>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 w:type="paragraph" w:customStyle="1" w:styleId="paragraph">
    <w:name w:val="paragraph"/>
    <w:basedOn w:val="Normal"/>
    <w:rsid w:val="006A4E5A"/>
    <w:pPr>
      <w:spacing w:before="100" w:beforeAutospacing="1" w:after="100" w:afterAutospacing="1"/>
    </w:pPr>
    <w:rPr>
      <w:lang w:eastAsia="en-GB"/>
    </w:rPr>
  </w:style>
  <w:style w:type="character" w:customStyle="1" w:styleId="normaltextrun">
    <w:name w:val="normaltextrun"/>
    <w:basedOn w:val="DefaultParagraphFont"/>
    <w:rsid w:val="006A4E5A"/>
  </w:style>
  <w:style w:type="character" w:customStyle="1" w:styleId="eop">
    <w:name w:val="eop"/>
    <w:basedOn w:val="DefaultParagraphFont"/>
    <w:rsid w:val="006A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yperlink" Target="mailto:freedomofInformation@wakefiel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lacementsteam@wakefield.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rtender.eu-supply.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2.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3.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BFAE6C1B-2E58-4E50-AFAF-C67A6EEDE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5941</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26</cp:revision>
  <dcterms:created xsi:type="dcterms:W3CDTF">2026-04-30T13:58:00Z</dcterms:created>
  <dcterms:modified xsi:type="dcterms:W3CDTF">2026-06-19T11:54:00Z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