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042E3B0" w14:textId="77777777" w:rsidTr="00FB30EC">
        <w:tc>
          <w:tcPr>
            <w:tcW w:w="5637" w:type="dxa"/>
          </w:tcPr>
          <w:p w14:paraId="51832C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F09E76E" w14:textId="77777777" w:rsidTr="00FB30EC">
        <w:tc>
          <w:tcPr>
            <w:tcW w:w="5637" w:type="dxa"/>
          </w:tcPr>
          <w:p w14:paraId="11259DE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2734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A1807A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6EB347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CC0652" w:rsidRPr="00CC0652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freedomofinformation@wakegield.gov.uk</w:t>
              </w:r>
            </w:hyperlink>
          </w:p>
          <w:p w14:paraId="6848910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F14EB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47B57A" w14:textId="11317523" w:rsidR="00FB30EC" w:rsidRPr="00D31651" w:rsidRDefault="00FB30EC" w:rsidP="005350C7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935334">
              <w:rPr>
                <w:rFonts w:ascii="Arial" w:hAnsi="Arial" w:cs="Arial"/>
              </w:rPr>
              <w:t xml:space="preserve">Date: </w:t>
            </w:r>
            <w:r w:rsidR="00C36DE9">
              <w:rPr>
                <w:rFonts w:ascii="Arial" w:hAnsi="Arial" w:cs="Arial"/>
              </w:rPr>
              <w:t>1</w:t>
            </w:r>
            <w:r w:rsidR="00AF26E5">
              <w:rPr>
                <w:rFonts w:ascii="Arial" w:hAnsi="Arial" w:cs="Arial"/>
              </w:rPr>
              <w:t>9</w:t>
            </w:r>
            <w:r w:rsidR="00C36DE9">
              <w:rPr>
                <w:rFonts w:ascii="Arial" w:hAnsi="Arial" w:cs="Arial"/>
              </w:rPr>
              <w:t xml:space="preserve"> June 2026</w:t>
            </w:r>
          </w:p>
        </w:tc>
      </w:tr>
      <w:tr w:rsidR="00FB30EC" w:rsidRPr="00D31651" w14:paraId="1791C0D6" w14:textId="77777777" w:rsidTr="00FB30EC">
        <w:tc>
          <w:tcPr>
            <w:tcW w:w="5637" w:type="dxa"/>
          </w:tcPr>
          <w:p w14:paraId="1A00463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D3C3633" w14:textId="77777777" w:rsidTr="00FB30EC">
        <w:tc>
          <w:tcPr>
            <w:tcW w:w="5637" w:type="dxa"/>
          </w:tcPr>
          <w:p w14:paraId="4D9F8EF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4475022" w14:textId="77777777" w:rsidTr="00FB30EC">
        <w:tc>
          <w:tcPr>
            <w:tcW w:w="5637" w:type="dxa"/>
          </w:tcPr>
          <w:p w14:paraId="09F843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23CD93" w14:textId="77777777" w:rsidTr="00FB30EC">
        <w:tc>
          <w:tcPr>
            <w:tcW w:w="5637" w:type="dxa"/>
          </w:tcPr>
          <w:p w14:paraId="0ED9D74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AB90A60" w14:textId="77777777" w:rsidTr="00FB30EC">
        <w:tc>
          <w:tcPr>
            <w:tcW w:w="5637" w:type="dxa"/>
          </w:tcPr>
          <w:p w14:paraId="36926EF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83636FB" w14:textId="77777777" w:rsidTr="00FB30EC">
        <w:trPr>
          <w:trHeight w:val="80"/>
        </w:trPr>
        <w:tc>
          <w:tcPr>
            <w:tcW w:w="5637" w:type="dxa"/>
          </w:tcPr>
          <w:p w14:paraId="17CFC14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2E7F6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7E96D7D" w14:textId="77777777" w:rsidR="008E72E9" w:rsidRPr="007F4E77" w:rsidRDefault="00B920CD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11A232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2C3B21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892E54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673C4D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2534E5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50F1181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C3675A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04BD70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CC0652" w:rsidRPr="00CC0652">
        <w:rPr>
          <w:rFonts w:ascii="Arial" w:hAnsi="Arial"/>
          <w:b w:val="0"/>
          <w:color w:val="auto"/>
        </w:rPr>
        <w:t xml:space="preserve"> </w:t>
      </w:r>
      <w:hyperlink r:id="rId13" w:history="1">
        <w:r w:rsidR="00CC0652" w:rsidRPr="00CC0652">
          <w:rPr>
            <w:rStyle w:val="Hyperlink"/>
            <w:b w:val="0"/>
          </w:rPr>
          <w:t>freedomofinformation@wakegield.gov.uk</w:t>
        </w:r>
      </w:hyperlink>
    </w:p>
    <w:p w14:paraId="588578E4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137BB00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B1BBC6E" w14:textId="77777777" w:rsidR="00C60038" w:rsidRDefault="00C60038" w:rsidP="0066165C">
      <w:pPr>
        <w:ind w:left="567"/>
        <w:rPr>
          <w:rFonts w:ascii="Arial" w:hAnsi="Arial" w:cs="Arial"/>
        </w:rPr>
      </w:pPr>
    </w:p>
    <w:p w14:paraId="421885ED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C23012E" w14:textId="77777777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Dear</w:t>
      </w:r>
      <w:r w:rsidR="002600A9">
        <w:rPr>
          <w:rFonts w:ascii="Arial" w:hAnsi="Arial" w:cs="Arial"/>
        </w:rPr>
        <w:t xml:space="preserve"> Requester</w:t>
      </w:r>
      <w:r w:rsidRPr="002E5BF3">
        <w:rPr>
          <w:rFonts w:ascii="Arial" w:hAnsi="Arial" w:cs="Arial"/>
        </w:rPr>
        <w:t>,</w:t>
      </w:r>
    </w:p>
    <w:p w14:paraId="35F0ECCC" w14:textId="77777777" w:rsidR="002E5BF3" w:rsidRPr="002E5BF3" w:rsidRDefault="002E5BF3" w:rsidP="002E5BF3">
      <w:pPr>
        <w:rPr>
          <w:rFonts w:ascii="Arial" w:hAnsi="Arial" w:cs="Arial"/>
        </w:rPr>
      </w:pPr>
    </w:p>
    <w:p w14:paraId="76B91297" w14:textId="77777777" w:rsidR="00DE53B7" w:rsidRPr="00DE53B7" w:rsidRDefault="00DE53B7" w:rsidP="00DE53B7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0563345" w14:textId="4CC05386" w:rsidR="00935334" w:rsidRDefault="00DE53B7" w:rsidP="002E5BF3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REF: </w:t>
      </w:r>
      <w:r w:rsidR="00935334">
        <w:rPr>
          <w:rFonts w:ascii="Arial" w:hAnsi="Arial" w:cs="Arial"/>
          <w:b/>
          <w:bCs/>
        </w:rPr>
        <w:t xml:space="preserve"> </w:t>
      </w:r>
      <w:r w:rsidR="005350C7">
        <w:rPr>
          <w:rFonts w:ascii="Arial" w:hAnsi="Arial" w:cs="Arial"/>
          <w:b/>
          <w:bCs/>
        </w:rPr>
        <w:t xml:space="preserve"> </w:t>
      </w:r>
      <w:r w:rsidR="004456F0">
        <w:rPr>
          <w:rFonts w:ascii="Arial" w:hAnsi="Arial" w:cs="Arial"/>
          <w:b/>
          <w:bCs/>
        </w:rPr>
        <w:t>FOI 467</w:t>
      </w:r>
    </w:p>
    <w:p w14:paraId="1AC40817" w14:textId="77777777" w:rsidR="005350C7" w:rsidRDefault="005350C7" w:rsidP="002E5BF3">
      <w:pPr>
        <w:rPr>
          <w:rFonts w:ascii="Arial" w:hAnsi="Arial" w:cs="Arial"/>
          <w:b/>
          <w:bCs/>
        </w:rPr>
      </w:pPr>
    </w:p>
    <w:p w14:paraId="7457716D" w14:textId="33D0122E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9A756CF" w14:textId="77777777" w:rsidR="002E5BF3" w:rsidRPr="002E5BF3" w:rsidRDefault="002E5BF3" w:rsidP="002E5BF3">
      <w:pPr>
        <w:rPr>
          <w:rFonts w:ascii="Arial" w:hAnsi="Arial" w:cs="Arial"/>
        </w:rPr>
      </w:pPr>
    </w:p>
    <w:p w14:paraId="03BA38EA" w14:textId="77777777" w:rsidR="002E5BF3" w:rsidRP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find the response to your request below. </w:t>
      </w:r>
    </w:p>
    <w:p w14:paraId="1A262A33" w14:textId="77777777" w:rsidR="002E5BF3" w:rsidRPr="002E5BF3" w:rsidRDefault="002E5BF3" w:rsidP="002E5BF3">
      <w:pPr>
        <w:rPr>
          <w:rFonts w:ascii="Arial" w:hAnsi="Arial" w:cs="Arial"/>
          <w:b/>
          <w:bCs/>
        </w:rPr>
      </w:pPr>
    </w:p>
    <w:p w14:paraId="48FF1A73" w14:textId="5AA3416D" w:rsidR="00F9665E" w:rsidRPr="00F9665E" w:rsidRDefault="00AF26E5" w:rsidP="00F9665E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9665E" w:rsidRPr="00F9665E">
        <w:rPr>
          <w:rFonts w:ascii="Arial" w:hAnsi="Arial" w:cs="Arial"/>
        </w:rPr>
        <w:t>n a previous FOI response dated 9 December 2025, the Council stated:</w:t>
      </w:r>
    </w:p>
    <w:p w14:paraId="7DA698C6" w14:textId="77777777" w:rsidR="00F9665E" w:rsidRDefault="00F9665E" w:rsidP="00F9665E">
      <w:pPr>
        <w:rPr>
          <w:rFonts w:ascii="Arial" w:hAnsi="Arial" w:cs="Arial"/>
        </w:rPr>
      </w:pPr>
      <w:r w:rsidRPr="00F9665E">
        <w:rPr>
          <w:rFonts w:ascii="Arial" w:hAnsi="Arial" w:cs="Arial"/>
        </w:rPr>
        <w:t xml:space="preserve">“While we </w:t>
      </w:r>
      <w:proofErr w:type="gramStart"/>
      <w:r w:rsidRPr="00F9665E">
        <w:rPr>
          <w:rFonts w:ascii="Arial" w:hAnsi="Arial" w:cs="Arial"/>
        </w:rPr>
        <w:t>are able to</w:t>
      </w:r>
      <w:proofErr w:type="gramEnd"/>
      <w:r w:rsidRPr="00F9665E">
        <w:rPr>
          <w:rFonts w:ascii="Arial" w:hAnsi="Arial" w:cs="Arial"/>
        </w:rPr>
        <w:t xml:space="preserve"> identify the political party to which the election posters belong, we were unable to ascertain who was responsible for their placement… Consequently, no fixed penalty notices were issued.”</w:t>
      </w:r>
    </w:p>
    <w:p w14:paraId="16A02FB5" w14:textId="77777777" w:rsidR="00F9665E" w:rsidRPr="00F9665E" w:rsidRDefault="00F9665E" w:rsidP="00F9665E">
      <w:pPr>
        <w:rPr>
          <w:rFonts w:ascii="Arial" w:hAnsi="Arial" w:cs="Arial"/>
        </w:rPr>
      </w:pPr>
    </w:p>
    <w:p w14:paraId="7B3FCC74" w14:textId="77777777" w:rsidR="00F9665E" w:rsidRPr="00F9665E" w:rsidRDefault="00F9665E" w:rsidP="00F9665E">
      <w:pPr>
        <w:rPr>
          <w:rFonts w:ascii="Arial" w:hAnsi="Arial" w:cs="Arial"/>
        </w:rPr>
      </w:pPr>
      <w:r w:rsidRPr="00F9665E">
        <w:rPr>
          <w:rFonts w:ascii="Arial" w:hAnsi="Arial" w:cs="Arial"/>
        </w:rPr>
        <w:t>Please provide:</w:t>
      </w:r>
    </w:p>
    <w:p w14:paraId="06E1F012" w14:textId="71498294" w:rsidR="00F9665E" w:rsidRDefault="00F9665E" w:rsidP="005D4BDD">
      <w:pPr>
        <w:numPr>
          <w:ilvl w:val="1"/>
          <w:numId w:val="8"/>
        </w:numPr>
        <w:rPr>
          <w:rFonts w:ascii="Arial" w:hAnsi="Arial" w:cs="Arial"/>
          <w:color w:val="215E99"/>
        </w:rPr>
      </w:pPr>
      <w:r w:rsidRPr="009D09A6">
        <w:rPr>
          <w:rFonts w:ascii="Arial" w:hAnsi="Arial" w:cs="Arial"/>
        </w:rPr>
        <w:t>Any legal advice, guidance, briefing notes, or internal correspondence which sets out the legal basis for:</w:t>
      </w:r>
      <w:r w:rsidR="004D706B" w:rsidRPr="009D09A6">
        <w:rPr>
          <w:rFonts w:ascii="Arial" w:hAnsi="Arial" w:cs="Arial"/>
        </w:rPr>
        <w:t xml:space="preserve"> </w:t>
      </w:r>
      <w:r w:rsidR="009D09A6">
        <w:rPr>
          <w:rFonts w:ascii="Arial" w:hAnsi="Arial" w:cs="Arial"/>
          <w:color w:val="215E99"/>
        </w:rPr>
        <w:t xml:space="preserve">See attached a copy of the Councils terms and Conditions produce by the (Councils legal team) which </w:t>
      </w:r>
      <w:proofErr w:type="gramStart"/>
      <w:r w:rsidR="009D09A6">
        <w:rPr>
          <w:rFonts w:ascii="Arial" w:hAnsi="Arial" w:cs="Arial"/>
          <w:color w:val="215E99"/>
        </w:rPr>
        <w:t>makes reference</w:t>
      </w:r>
      <w:proofErr w:type="gramEnd"/>
      <w:r w:rsidR="009D09A6">
        <w:rPr>
          <w:rFonts w:ascii="Arial" w:hAnsi="Arial" w:cs="Arial"/>
          <w:color w:val="215E99"/>
        </w:rPr>
        <w:t xml:space="preserve"> to the £40 charge </w:t>
      </w:r>
      <w:r>
        <w:rPr>
          <w:rFonts w:ascii="Arial" w:hAnsi="Arial" w:cs="Arial"/>
          <w:color w:val="215E99"/>
        </w:rPr>
        <w:t>the £40 per poster charge referred to in Item 15 of the policy;</w:t>
      </w:r>
    </w:p>
    <w:p w14:paraId="24C389F4" w14:textId="49F5C268" w:rsidR="00F9665E" w:rsidRPr="00F9665E" w:rsidRDefault="00F9665E" w:rsidP="00F9665E">
      <w:pPr>
        <w:numPr>
          <w:ilvl w:val="1"/>
          <w:numId w:val="8"/>
        </w:numPr>
        <w:rPr>
          <w:rFonts w:ascii="Arial" w:hAnsi="Arial" w:cs="Arial"/>
        </w:rPr>
      </w:pPr>
      <w:r w:rsidRPr="00F9665E">
        <w:rPr>
          <w:rFonts w:ascii="Arial" w:hAnsi="Arial" w:cs="Arial"/>
        </w:rPr>
        <w:t>the Council’s authority to impose or recover such charges; and</w:t>
      </w:r>
      <w:r w:rsidR="00FE18CF">
        <w:rPr>
          <w:rFonts w:ascii="Arial" w:hAnsi="Arial" w:cs="Arial"/>
        </w:rPr>
        <w:t xml:space="preserve"> </w:t>
      </w:r>
      <w:r w:rsidR="00FE18CF">
        <w:rPr>
          <w:rFonts w:ascii="Arial" w:hAnsi="Arial" w:cs="Arial"/>
          <w:color w:val="215E99"/>
        </w:rPr>
        <w:t>As above</w:t>
      </w:r>
    </w:p>
    <w:p w14:paraId="7C901DF1" w14:textId="146C7607" w:rsidR="00F9665E" w:rsidRPr="00AF26E5" w:rsidRDefault="00F9665E" w:rsidP="00F9665E">
      <w:pPr>
        <w:numPr>
          <w:ilvl w:val="1"/>
          <w:numId w:val="8"/>
        </w:numPr>
        <w:rPr>
          <w:rFonts w:ascii="Arial" w:hAnsi="Arial" w:cs="Arial"/>
        </w:rPr>
      </w:pPr>
      <w:r w:rsidRPr="00F9665E">
        <w:rPr>
          <w:rFonts w:ascii="Arial" w:hAnsi="Arial" w:cs="Arial"/>
        </w:rPr>
        <w:t xml:space="preserve">any reference to “fixed penalty notices” in relation to election </w:t>
      </w:r>
      <w:proofErr w:type="spellStart"/>
      <w:r w:rsidRPr="00F9665E">
        <w:rPr>
          <w:rFonts w:ascii="Arial" w:hAnsi="Arial" w:cs="Arial"/>
        </w:rPr>
        <w:t>posters.</w:t>
      </w:r>
      <w:r w:rsidR="00FE18CF">
        <w:rPr>
          <w:rFonts w:ascii="Arial" w:hAnsi="Arial" w:cs="Arial"/>
          <w:color w:val="215E99"/>
        </w:rPr>
        <w:t>See</w:t>
      </w:r>
      <w:proofErr w:type="spellEnd"/>
      <w:r w:rsidR="00FE18CF">
        <w:rPr>
          <w:rFonts w:ascii="Arial" w:hAnsi="Arial" w:cs="Arial"/>
          <w:color w:val="215E99"/>
        </w:rPr>
        <w:t xml:space="preserve"> attached</w:t>
      </w:r>
    </w:p>
    <w:p w14:paraId="58CFE8F1" w14:textId="77777777" w:rsidR="00AF26E5" w:rsidRDefault="00AF26E5" w:rsidP="00AF26E5">
      <w:pPr>
        <w:ind w:left="1440"/>
        <w:rPr>
          <w:rFonts w:ascii="Arial" w:hAnsi="Arial" w:cs="Arial"/>
          <w:color w:val="215E99"/>
        </w:rPr>
      </w:pPr>
    </w:p>
    <w:p w14:paraId="1228D019" w14:textId="77777777" w:rsidR="00AF26E5" w:rsidRPr="00FE18CF" w:rsidRDefault="00AF26E5" w:rsidP="00AF26E5">
      <w:pPr>
        <w:ind w:left="1440"/>
        <w:rPr>
          <w:rFonts w:ascii="Arial" w:hAnsi="Arial" w:cs="Arial"/>
        </w:rPr>
      </w:pPr>
    </w:p>
    <w:p w14:paraId="1D7FD909" w14:textId="57BF5AFB" w:rsidR="00F9665E" w:rsidRPr="00FE18CF" w:rsidRDefault="00F9665E" w:rsidP="00B128C3">
      <w:pPr>
        <w:numPr>
          <w:ilvl w:val="1"/>
          <w:numId w:val="10"/>
        </w:numPr>
        <w:rPr>
          <w:rFonts w:ascii="Arial" w:hAnsi="Arial" w:cs="Arial"/>
        </w:rPr>
      </w:pPr>
      <w:r w:rsidRPr="00FE18CF">
        <w:rPr>
          <w:rFonts w:ascii="Arial" w:hAnsi="Arial" w:cs="Arial"/>
        </w:rPr>
        <w:t xml:space="preserve">Copies of any internal guidance, procedures, or policy documents </w:t>
      </w:r>
      <w:proofErr w:type="gramStart"/>
      <w:r w:rsidRPr="00FE18CF">
        <w:rPr>
          <w:rFonts w:ascii="Arial" w:hAnsi="Arial" w:cs="Arial"/>
        </w:rPr>
        <w:t>explaining:</w:t>
      </w:r>
      <w:proofErr w:type="gramEnd"/>
      <w:r w:rsidR="00F4663F" w:rsidRPr="00FE18CF">
        <w:rPr>
          <w:rFonts w:ascii="Arial" w:hAnsi="Arial" w:cs="Arial"/>
        </w:rPr>
        <w:t xml:space="preserve"> </w:t>
      </w:r>
      <w:r w:rsidRPr="00FE18CF">
        <w:rPr>
          <w:rFonts w:ascii="Arial" w:hAnsi="Arial" w:cs="Arial"/>
        </w:rPr>
        <w:t>how responsibility for election posters is attributed to a candidate, agent, political party, volunteer, or supporter;</w:t>
      </w:r>
    </w:p>
    <w:p w14:paraId="4CB5F18E" w14:textId="77777777" w:rsidR="00F9665E" w:rsidRPr="00F9665E" w:rsidRDefault="00F9665E" w:rsidP="00F9665E">
      <w:pPr>
        <w:numPr>
          <w:ilvl w:val="1"/>
          <w:numId w:val="10"/>
        </w:numPr>
        <w:rPr>
          <w:rFonts w:ascii="Arial" w:hAnsi="Arial" w:cs="Arial"/>
        </w:rPr>
      </w:pPr>
      <w:r w:rsidRPr="00F9665E">
        <w:rPr>
          <w:rFonts w:ascii="Arial" w:hAnsi="Arial" w:cs="Arial"/>
        </w:rPr>
        <w:t>the evidential standard used before charges are issued; and</w:t>
      </w:r>
    </w:p>
    <w:p w14:paraId="7B00B2C4" w14:textId="77777777" w:rsidR="00F9665E" w:rsidRDefault="00F9665E" w:rsidP="00F9665E">
      <w:pPr>
        <w:numPr>
          <w:ilvl w:val="1"/>
          <w:numId w:val="10"/>
        </w:numPr>
        <w:rPr>
          <w:rFonts w:ascii="Arial" w:hAnsi="Arial" w:cs="Arial"/>
        </w:rPr>
      </w:pPr>
      <w:r w:rsidRPr="00F9665E">
        <w:rPr>
          <w:rFonts w:ascii="Arial" w:hAnsi="Arial" w:cs="Arial"/>
        </w:rPr>
        <w:t>circumstances in which charges would or would not be pursued.</w:t>
      </w:r>
    </w:p>
    <w:p w14:paraId="0CECA355" w14:textId="77777777" w:rsidR="0062593C" w:rsidRDefault="0062593C" w:rsidP="0062593C">
      <w:pPr>
        <w:rPr>
          <w:rFonts w:ascii="Arial" w:hAnsi="Arial" w:cs="Arial"/>
        </w:rPr>
      </w:pPr>
    </w:p>
    <w:p w14:paraId="217C39C3" w14:textId="77777777" w:rsidR="006612D3" w:rsidRDefault="006612D3" w:rsidP="006612D3">
      <w:pPr>
        <w:ind w:left="720"/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The Terms and Conditions for the erection of election posters/material and leafleting during the election period at the pre and post nomination briefings are shared with candidates and agents who attend the briefing sessions.</w:t>
      </w:r>
    </w:p>
    <w:p w14:paraId="35C0B82B" w14:textId="77777777" w:rsidR="006612D3" w:rsidRDefault="006612D3" w:rsidP="006612D3">
      <w:pPr>
        <w:ind w:left="720"/>
        <w:rPr>
          <w:rFonts w:ascii="Arial" w:hAnsi="Arial" w:cs="Arial"/>
          <w:color w:val="215E99"/>
        </w:rPr>
      </w:pPr>
    </w:p>
    <w:p w14:paraId="02C2CA73" w14:textId="5C54FB0E" w:rsidR="0062593C" w:rsidRDefault="006612D3" w:rsidP="00AA2E54">
      <w:pPr>
        <w:ind w:left="720"/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The Terms and Conditions are also posted on the Council’s website</w:t>
      </w:r>
      <w:r w:rsidR="00AA2E54">
        <w:rPr>
          <w:rFonts w:ascii="Arial" w:hAnsi="Arial" w:cs="Arial"/>
          <w:color w:val="215E99"/>
        </w:rPr>
        <w:t>. Charges would be pursued, provided we have sufficient evidence, where it is clear there is a breach of the Terms and Conditions as enforced by the Anti-Social Behaviour Team</w:t>
      </w:r>
    </w:p>
    <w:p w14:paraId="1D5302D3" w14:textId="77777777" w:rsidR="006612D3" w:rsidRPr="00F9665E" w:rsidRDefault="006612D3" w:rsidP="006612D3">
      <w:pPr>
        <w:rPr>
          <w:rFonts w:ascii="Arial" w:hAnsi="Arial" w:cs="Arial"/>
        </w:rPr>
      </w:pPr>
    </w:p>
    <w:p w14:paraId="64D715C4" w14:textId="77777777" w:rsidR="00F9665E" w:rsidRPr="00F9665E" w:rsidRDefault="00F9665E" w:rsidP="00F9665E">
      <w:pPr>
        <w:numPr>
          <w:ilvl w:val="0"/>
          <w:numId w:val="11"/>
        </w:numPr>
        <w:rPr>
          <w:rFonts w:ascii="Arial" w:hAnsi="Arial" w:cs="Arial"/>
        </w:rPr>
      </w:pPr>
      <w:r w:rsidRPr="00F9665E">
        <w:rPr>
          <w:rFonts w:ascii="Arial" w:hAnsi="Arial" w:cs="Arial"/>
        </w:rPr>
        <w:t>The total number of:</w:t>
      </w:r>
    </w:p>
    <w:p w14:paraId="2A6AF71E" w14:textId="6CD413B1" w:rsidR="00F9665E" w:rsidRDefault="00F9665E" w:rsidP="00F9665E">
      <w:pPr>
        <w:numPr>
          <w:ilvl w:val="1"/>
          <w:numId w:val="12"/>
        </w:numPr>
        <w:rPr>
          <w:rFonts w:ascii="Arial" w:hAnsi="Arial" w:cs="Arial"/>
        </w:rPr>
      </w:pPr>
      <w:r w:rsidRPr="00F9665E">
        <w:rPr>
          <w:rFonts w:ascii="Arial" w:hAnsi="Arial" w:cs="Arial"/>
        </w:rPr>
        <w:t>election posters removed by the Council;</w:t>
      </w:r>
      <w:r w:rsidR="00500E68" w:rsidRPr="00500E68">
        <w:rPr>
          <w:rFonts w:ascii="Arial" w:hAnsi="Arial" w:cs="Arial"/>
          <w:color w:val="215E99"/>
        </w:rPr>
        <w:t xml:space="preserve"> </w:t>
      </w:r>
      <w:r w:rsidR="00500E68" w:rsidRPr="00AA2E54">
        <w:rPr>
          <w:rFonts w:ascii="Arial" w:hAnsi="Arial" w:cs="Arial"/>
          <w:color w:val="215E99"/>
        </w:rPr>
        <w:t>See attached spreadsheet</w:t>
      </w:r>
      <w:r w:rsidR="00500E68">
        <w:rPr>
          <w:rFonts w:ascii="Arial" w:hAnsi="Arial" w:cs="Arial"/>
          <w:color w:val="215E99"/>
        </w:rPr>
        <w:t xml:space="preserve"> of information held. No records are available prior to 2023 and a decision has not yet been taken in relation to 2026 local elections.</w:t>
      </w:r>
    </w:p>
    <w:p w14:paraId="31F4FDF4" w14:textId="77777777" w:rsidR="00500E68" w:rsidRPr="00F9665E" w:rsidRDefault="00500E68" w:rsidP="00500E68">
      <w:pPr>
        <w:ind w:left="1440"/>
        <w:rPr>
          <w:rFonts w:ascii="Arial" w:hAnsi="Arial" w:cs="Arial"/>
        </w:rPr>
      </w:pPr>
    </w:p>
    <w:p w14:paraId="6496F77D" w14:textId="44E308D7" w:rsidR="00F9665E" w:rsidRPr="00F9665E" w:rsidRDefault="00F9665E" w:rsidP="00F9665E">
      <w:pPr>
        <w:numPr>
          <w:ilvl w:val="1"/>
          <w:numId w:val="12"/>
        </w:numPr>
        <w:rPr>
          <w:rFonts w:ascii="Arial" w:hAnsi="Arial" w:cs="Arial"/>
        </w:rPr>
      </w:pPr>
      <w:r w:rsidRPr="00F9665E">
        <w:rPr>
          <w:rFonts w:ascii="Arial" w:hAnsi="Arial" w:cs="Arial"/>
        </w:rPr>
        <w:t>invoices, charges, or fixed penalty notices issued;</w:t>
      </w:r>
      <w:r w:rsidR="00500E68">
        <w:rPr>
          <w:rFonts w:ascii="Arial" w:hAnsi="Arial" w:cs="Arial"/>
        </w:rPr>
        <w:t xml:space="preserve"> </w:t>
      </w:r>
    </w:p>
    <w:p w14:paraId="0EA15C17" w14:textId="77777777" w:rsidR="00F9665E" w:rsidRPr="00F9665E" w:rsidRDefault="00F9665E" w:rsidP="00F9665E">
      <w:pPr>
        <w:numPr>
          <w:ilvl w:val="1"/>
          <w:numId w:val="12"/>
        </w:numPr>
        <w:rPr>
          <w:rFonts w:ascii="Arial" w:hAnsi="Arial" w:cs="Arial"/>
        </w:rPr>
      </w:pPr>
      <w:r w:rsidRPr="00F9665E">
        <w:rPr>
          <w:rFonts w:ascii="Arial" w:hAnsi="Arial" w:cs="Arial"/>
        </w:rPr>
        <w:t>invoices or charges paid;</w:t>
      </w:r>
    </w:p>
    <w:p w14:paraId="5F56A47D" w14:textId="77777777" w:rsidR="00F9665E" w:rsidRDefault="00F9665E" w:rsidP="00F9665E">
      <w:pPr>
        <w:numPr>
          <w:ilvl w:val="1"/>
          <w:numId w:val="12"/>
        </w:numPr>
        <w:rPr>
          <w:rFonts w:ascii="Arial" w:hAnsi="Arial" w:cs="Arial"/>
        </w:rPr>
      </w:pPr>
      <w:r w:rsidRPr="00F9665E">
        <w:rPr>
          <w:rFonts w:ascii="Arial" w:hAnsi="Arial" w:cs="Arial"/>
        </w:rPr>
        <w:t>invoices or charges cancelled or written off,</w:t>
      </w:r>
    </w:p>
    <w:p w14:paraId="54D6F48C" w14:textId="77777777" w:rsidR="00C77494" w:rsidRDefault="00C77494" w:rsidP="00C77494">
      <w:pPr>
        <w:ind w:left="1440"/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We do not hold the information requested</w:t>
      </w:r>
    </w:p>
    <w:p w14:paraId="4651842B" w14:textId="77777777" w:rsidR="00AA2E54" w:rsidRDefault="00AA2E54" w:rsidP="00AA2E54">
      <w:pPr>
        <w:ind w:left="1440"/>
        <w:rPr>
          <w:rFonts w:ascii="Arial" w:hAnsi="Arial" w:cs="Arial"/>
        </w:rPr>
      </w:pPr>
    </w:p>
    <w:p w14:paraId="267F0787" w14:textId="09F234FD" w:rsidR="00AA2E54" w:rsidRPr="00AA2E54" w:rsidRDefault="00F9665E" w:rsidP="00AA2E54">
      <w:pPr>
        <w:rPr>
          <w:rFonts w:ascii="Arial" w:hAnsi="Arial" w:cs="Arial"/>
          <w:color w:val="215E99"/>
        </w:rPr>
      </w:pPr>
      <w:r w:rsidRPr="00F9665E">
        <w:rPr>
          <w:rFonts w:ascii="Arial" w:hAnsi="Arial" w:cs="Arial"/>
        </w:rPr>
        <w:t>for each election year from 2018 onwards.</w:t>
      </w:r>
      <w:r w:rsidR="00AA2E54">
        <w:rPr>
          <w:rFonts w:ascii="Arial" w:hAnsi="Arial" w:cs="Arial"/>
          <w:color w:val="215E99"/>
        </w:rPr>
        <w:t xml:space="preserve"> </w:t>
      </w:r>
    </w:p>
    <w:p w14:paraId="19F129DA" w14:textId="7250826F" w:rsidR="00F9665E" w:rsidRPr="00F9665E" w:rsidRDefault="00F9665E" w:rsidP="00F9665E">
      <w:pPr>
        <w:rPr>
          <w:rFonts w:ascii="Arial" w:hAnsi="Arial" w:cs="Arial"/>
        </w:rPr>
      </w:pPr>
    </w:p>
    <w:p w14:paraId="53DF4CE3" w14:textId="77777777" w:rsidR="00F9665E" w:rsidRPr="00F9665E" w:rsidRDefault="00F9665E" w:rsidP="00F9665E">
      <w:pPr>
        <w:numPr>
          <w:ilvl w:val="0"/>
          <w:numId w:val="13"/>
        </w:numPr>
        <w:rPr>
          <w:rFonts w:ascii="Arial" w:hAnsi="Arial" w:cs="Arial"/>
        </w:rPr>
      </w:pPr>
      <w:r w:rsidRPr="00F9665E">
        <w:rPr>
          <w:rFonts w:ascii="Arial" w:hAnsi="Arial" w:cs="Arial"/>
        </w:rPr>
        <w:t>Copies of any template invoice, fixed penalty notice, warning letter, or enforcement correspondence used in relation to election posters/materials.</w:t>
      </w:r>
    </w:p>
    <w:p w14:paraId="38957F40" w14:textId="77777777" w:rsidR="00F9665E" w:rsidRPr="00F9665E" w:rsidRDefault="00F9665E" w:rsidP="00F9665E">
      <w:pPr>
        <w:numPr>
          <w:ilvl w:val="0"/>
          <w:numId w:val="13"/>
        </w:numPr>
        <w:rPr>
          <w:rFonts w:ascii="Arial" w:hAnsi="Arial" w:cs="Arial"/>
        </w:rPr>
      </w:pPr>
      <w:r w:rsidRPr="00F9665E">
        <w:rPr>
          <w:rFonts w:ascii="Arial" w:hAnsi="Arial" w:cs="Arial"/>
        </w:rPr>
        <w:t>Copies of any Equality Impact Assessment, proportionality assessment, risk assessment, or review undertaken regarding enforcement of the policy against candidates, agents, political parties, or members of the public.</w:t>
      </w:r>
    </w:p>
    <w:p w14:paraId="5A3F8B79" w14:textId="77777777" w:rsidR="00F9665E" w:rsidRPr="00F9665E" w:rsidRDefault="00F9665E" w:rsidP="00F9665E">
      <w:pPr>
        <w:numPr>
          <w:ilvl w:val="0"/>
          <w:numId w:val="13"/>
        </w:numPr>
        <w:rPr>
          <w:rFonts w:ascii="Arial" w:hAnsi="Arial" w:cs="Arial"/>
        </w:rPr>
      </w:pPr>
      <w:r w:rsidRPr="00F9665E">
        <w:rPr>
          <w:rFonts w:ascii="Arial" w:hAnsi="Arial" w:cs="Arial"/>
        </w:rPr>
        <w:t>Copies of any internal correspondence or meeting notes discussing difficulties in enforcing the policy due to inability to identify the responsible person(s).</w:t>
      </w:r>
    </w:p>
    <w:p w14:paraId="0907A1E3" w14:textId="77777777" w:rsidR="005350C7" w:rsidRDefault="005350C7" w:rsidP="002E5BF3">
      <w:pPr>
        <w:rPr>
          <w:rFonts w:ascii="Arial" w:hAnsi="Arial" w:cs="Arial"/>
          <w:lang w:val="en-US"/>
        </w:rPr>
      </w:pPr>
    </w:p>
    <w:p w14:paraId="446CB95C" w14:textId="6ADAFB5E" w:rsidR="005350C7" w:rsidRDefault="002E331D" w:rsidP="002E5BF3">
      <w:pPr>
        <w:rPr>
          <w:rFonts w:ascii="Arial" w:hAnsi="Arial" w:cs="Arial"/>
          <w:color w:val="215E99"/>
          <w:lang w:val="en-US"/>
        </w:rPr>
      </w:pPr>
      <w:r>
        <w:rPr>
          <w:rFonts w:ascii="Arial" w:hAnsi="Arial" w:cs="Arial"/>
          <w:color w:val="215E99"/>
          <w:lang w:val="en-US"/>
        </w:rPr>
        <w:t xml:space="preserve">For Questions 4,5 and 6, we do not hold the information requested. </w:t>
      </w:r>
    </w:p>
    <w:p w14:paraId="703490A5" w14:textId="77777777" w:rsidR="002E331D" w:rsidRPr="002E5BF3" w:rsidRDefault="002E331D" w:rsidP="002E5BF3">
      <w:pPr>
        <w:rPr>
          <w:rFonts w:ascii="Arial" w:hAnsi="Arial" w:cs="Arial"/>
          <w:lang w:val="en-US"/>
        </w:rPr>
      </w:pPr>
    </w:p>
    <w:p w14:paraId="44EDFF21" w14:textId="77777777" w:rsidR="002E5BF3" w:rsidRP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be advised that the document is being provided in Microsoft Excel Comma Separated Values File, rather than standard Excel file format, </w:t>
      </w:r>
      <w:r w:rsidR="00B920CD">
        <w:rPr>
          <w:rFonts w:ascii="Arial" w:hAnsi="Arial" w:cs="Arial"/>
          <w:lang w:val="en-US"/>
        </w:rPr>
        <w:t>following</w:t>
      </w:r>
      <w:r w:rsidRPr="002E5BF3">
        <w:rPr>
          <w:rFonts w:ascii="Arial" w:hAnsi="Arial" w:cs="Arial"/>
          <w:lang w:val="en-US"/>
        </w:rPr>
        <w:t xml:space="preserve"> guidance</w:t>
      </w:r>
      <w:r w:rsidR="00B920CD">
        <w:rPr>
          <w:rFonts w:ascii="Arial" w:hAnsi="Arial" w:cs="Arial"/>
          <w:lang w:val="en-US"/>
        </w:rPr>
        <w:t xml:space="preserve"> issued</w:t>
      </w:r>
      <w:r w:rsidRPr="002E5BF3">
        <w:rPr>
          <w:rFonts w:ascii="Arial" w:hAnsi="Arial" w:cs="Arial"/>
          <w:lang w:val="en-US"/>
        </w:rPr>
        <w:t xml:space="preserve"> from the Information Commissioner’s Office (ICO) concerning the disclosure of data onto shared platforms.</w:t>
      </w:r>
      <w:r w:rsidR="00B920CD">
        <w:rPr>
          <w:rFonts w:ascii="Arial" w:hAnsi="Arial" w:cs="Arial"/>
          <w:lang w:val="en-US"/>
        </w:rPr>
        <w:t xml:space="preserve"> </w:t>
      </w:r>
      <w:r w:rsidR="00B920CD" w:rsidRPr="000266AD">
        <w:rPr>
          <w:rFonts w:ascii="Arial" w:hAnsi="Arial" w:cs="Arial"/>
          <w:lang w:val="en-US"/>
        </w:rPr>
        <w:t xml:space="preserve">To ensure that data can be </w:t>
      </w:r>
      <w:r w:rsidR="00B920CD">
        <w:rPr>
          <w:rFonts w:ascii="Arial" w:hAnsi="Arial" w:cs="Arial"/>
          <w:lang w:val="en-US"/>
        </w:rPr>
        <w:t>shared</w:t>
      </w:r>
      <w:r w:rsidR="00B920CD" w:rsidRPr="000266AD">
        <w:rPr>
          <w:rFonts w:ascii="Arial" w:hAnsi="Arial" w:cs="Arial"/>
          <w:lang w:val="en-US"/>
        </w:rPr>
        <w:t xml:space="preserve"> in as secure a manner as possible, Wakefield Council has decided to use the CSV format for the disclosure of all spreadsheets</w:t>
      </w:r>
    </w:p>
    <w:p w14:paraId="79616875" w14:textId="77777777" w:rsidR="002E5BF3" w:rsidRPr="002E5BF3" w:rsidRDefault="002E5BF3" w:rsidP="002E5BF3">
      <w:pPr>
        <w:rPr>
          <w:rFonts w:ascii="Arial" w:hAnsi="Arial" w:cs="Arial"/>
          <w:lang w:val="en-US"/>
        </w:rPr>
      </w:pPr>
    </w:p>
    <w:p w14:paraId="32B85638" w14:textId="77777777" w:rsid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I trust that this information is satisfactory for your purposes.</w:t>
      </w:r>
    </w:p>
    <w:p w14:paraId="64D06028" w14:textId="77777777" w:rsidR="000563DB" w:rsidRDefault="000563DB" w:rsidP="002E5BF3">
      <w:pPr>
        <w:rPr>
          <w:rFonts w:ascii="Arial" w:hAnsi="Arial" w:cs="Arial"/>
        </w:rPr>
      </w:pPr>
    </w:p>
    <w:p w14:paraId="2905D91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0563DB">
          <w:rPr>
            <w:rStyle w:val="Hyperlink"/>
            <w:rFonts w:ascii="Arial" w:hAnsi="Arial" w:cs="Arial"/>
          </w:rPr>
          <w:t>freedomofinformation@wakefield.gov.uk</w:t>
        </w:r>
      </w:hyperlink>
      <w:r w:rsidRPr="000563DB">
        <w:rPr>
          <w:rFonts w:ascii="Arial" w:hAnsi="Arial" w:cs="Arial"/>
        </w:rPr>
        <w:t> and an internal review of your case will be arranged. </w:t>
      </w:r>
    </w:p>
    <w:p w14:paraId="60670DAB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6C8434A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Corporate Information Governance Team, </w:t>
      </w:r>
    </w:p>
    <w:p w14:paraId="26E5F61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Wakefield One, Wakefield,  </w:t>
      </w:r>
    </w:p>
    <w:p w14:paraId="5F1DB195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West Yorkshire  </w:t>
      </w:r>
    </w:p>
    <w:p w14:paraId="11327EF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WF1 2EB </w:t>
      </w:r>
    </w:p>
    <w:p w14:paraId="593CA6E9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06DC1DCD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Yours sincerely </w:t>
      </w:r>
    </w:p>
    <w:p w14:paraId="456FFD31" w14:textId="77777777" w:rsidR="002E5BF3" w:rsidRPr="002E5BF3" w:rsidRDefault="002E5BF3" w:rsidP="002E5BF3">
      <w:pPr>
        <w:rPr>
          <w:rFonts w:ascii="Arial" w:hAnsi="Arial" w:cs="Arial"/>
        </w:rPr>
      </w:pPr>
    </w:p>
    <w:p w14:paraId="745111B8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lastRenderedPageBreak/>
        <w:t>Senior Information Governance Officer  </w:t>
      </w:r>
    </w:p>
    <w:p w14:paraId="6521C6A3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Information Governance Team, </w:t>
      </w:r>
    </w:p>
    <w:p w14:paraId="5BCE52B9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Wakefield Council </w:t>
      </w:r>
    </w:p>
    <w:p w14:paraId="1548788C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E-mail: </w:t>
      </w:r>
      <w:hyperlink r:id="rId15" w:history="1">
        <w:r w:rsidRPr="008F33E6">
          <w:rPr>
            <w:rStyle w:val="Hyperlink"/>
            <w:rFonts w:ascii="Arial" w:hAnsi="Arial" w:cs="Arial"/>
          </w:rPr>
          <w:t>freedomofInformation@wakefield.gov.uk</w:t>
        </w:r>
      </w:hyperlink>
      <w:r w:rsidRPr="008F33E6">
        <w:rPr>
          <w:rFonts w:ascii="Arial" w:hAnsi="Arial" w:cs="Arial"/>
        </w:rPr>
        <w:t> </w:t>
      </w:r>
    </w:p>
    <w:p w14:paraId="18455792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Tel: 01924 306112 </w:t>
      </w:r>
    </w:p>
    <w:p w14:paraId="373D452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BA79" w14:textId="77777777" w:rsidR="006D2689" w:rsidRDefault="006D2689">
      <w:r>
        <w:separator/>
      </w:r>
    </w:p>
  </w:endnote>
  <w:endnote w:type="continuationSeparator" w:id="0">
    <w:p w14:paraId="3B8421A0" w14:textId="77777777" w:rsidR="006D2689" w:rsidRDefault="006D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DAD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827C" w14:textId="77777777" w:rsidR="00DC5390" w:rsidRDefault="00000000">
    <w:pPr>
      <w:pStyle w:val="Footer"/>
      <w:ind w:hanging="851"/>
    </w:pPr>
    <w:r>
      <w:pict w14:anchorId="4E42B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DA1D" w14:textId="77777777" w:rsidR="00DC5390" w:rsidRDefault="00000000">
    <w:pPr>
      <w:pStyle w:val="Footer"/>
      <w:ind w:hanging="851"/>
    </w:pPr>
    <w:r>
      <w:pict w14:anchorId="71C8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F15E" w14:textId="77777777" w:rsidR="006D2689" w:rsidRDefault="006D2689">
      <w:r>
        <w:separator/>
      </w:r>
    </w:p>
  </w:footnote>
  <w:footnote w:type="continuationSeparator" w:id="0">
    <w:p w14:paraId="4B135570" w14:textId="77777777" w:rsidR="006D2689" w:rsidRDefault="006D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2F2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5F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2383" w14:textId="77777777" w:rsidR="00DC5390" w:rsidRDefault="00000000">
    <w:pPr>
      <w:pStyle w:val="Header"/>
      <w:ind w:hanging="851"/>
    </w:pPr>
    <w:r>
      <w:rPr>
        <w:noProof/>
      </w:rPr>
      <w:pict w14:anchorId="6FE2F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D8A33B3" w14:textId="77777777" w:rsidR="00FB30EC" w:rsidRDefault="00FB30EC">
    <w:pPr>
      <w:pStyle w:val="Header"/>
      <w:ind w:hanging="851"/>
    </w:pPr>
  </w:p>
  <w:p w14:paraId="39EE556F" w14:textId="77777777" w:rsidR="00FB30EC" w:rsidRDefault="00FB30EC">
    <w:pPr>
      <w:pStyle w:val="Header"/>
      <w:ind w:hanging="851"/>
    </w:pPr>
  </w:p>
  <w:p w14:paraId="07506376" w14:textId="77777777" w:rsidR="00FB30EC" w:rsidRDefault="00FB30EC">
    <w:pPr>
      <w:pStyle w:val="Header"/>
      <w:ind w:hanging="851"/>
    </w:pPr>
  </w:p>
  <w:p w14:paraId="32045B11" w14:textId="77777777" w:rsidR="00FB30EC" w:rsidRDefault="00FB30EC">
    <w:pPr>
      <w:pStyle w:val="Header"/>
      <w:ind w:hanging="851"/>
    </w:pPr>
  </w:p>
  <w:p w14:paraId="6C2673AA" w14:textId="77777777" w:rsidR="00FB30EC" w:rsidRDefault="00FB30EC">
    <w:pPr>
      <w:pStyle w:val="Header"/>
      <w:ind w:hanging="851"/>
    </w:pPr>
  </w:p>
  <w:p w14:paraId="1A302E75" w14:textId="77777777" w:rsidR="00FB30EC" w:rsidRDefault="00FB30EC">
    <w:pPr>
      <w:pStyle w:val="Header"/>
      <w:ind w:hanging="851"/>
    </w:pPr>
  </w:p>
  <w:p w14:paraId="4572EEFC" w14:textId="77777777" w:rsidR="00FB30EC" w:rsidRDefault="00FB30EC">
    <w:pPr>
      <w:pStyle w:val="Header"/>
      <w:ind w:hanging="851"/>
    </w:pPr>
  </w:p>
  <w:p w14:paraId="65470107" w14:textId="77777777" w:rsidR="00FB30EC" w:rsidRDefault="00FB30EC">
    <w:pPr>
      <w:pStyle w:val="Header"/>
      <w:ind w:hanging="851"/>
    </w:pPr>
  </w:p>
  <w:p w14:paraId="6FFF4E52" w14:textId="77777777" w:rsidR="00FB30EC" w:rsidRDefault="00FB30EC">
    <w:pPr>
      <w:pStyle w:val="Header"/>
      <w:ind w:hanging="851"/>
    </w:pPr>
  </w:p>
  <w:p w14:paraId="306C856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B5C"/>
    <w:multiLevelType w:val="multilevel"/>
    <w:tmpl w:val="FB741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60246"/>
    <w:multiLevelType w:val="multilevel"/>
    <w:tmpl w:val="C09830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72BDB"/>
    <w:multiLevelType w:val="multilevel"/>
    <w:tmpl w:val="1BDE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182D5B"/>
    <w:multiLevelType w:val="multilevel"/>
    <w:tmpl w:val="625AA9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466E2"/>
    <w:multiLevelType w:val="multilevel"/>
    <w:tmpl w:val="84CAD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20B38"/>
    <w:multiLevelType w:val="multilevel"/>
    <w:tmpl w:val="130AB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967BCC"/>
    <w:multiLevelType w:val="multilevel"/>
    <w:tmpl w:val="1E1EA4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406111">
    <w:abstractNumId w:val="6"/>
  </w:num>
  <w:num w:numId="2" w16cid:durableId="20521521">
    <w:abstractNumId w:val="7"/>
  </w:num>
  <w:num w:numId="3" w16cid:durableId="2012025437">
    <w:abstractNumId w:val="8"/>
  </w:num>
  <w:num w:numId="4" w16cid:durableId="721711212">
    <w:abstractNumId w:val="10"/>
  </w:num>
  <w:num w:numId="5" w16cid:durableId="779566381">
    <w:abstractNumId w:val="1"/>
  </w:num>
  <w:num w:numId="6" w16cid:durableId="514925906">
    <w:abstractNumId w:val="9"/>
  </w:num>
  <w:num w:numId="7" w16cid:durableId="840119921">
    <w:abstractNumId w:val="3"/>
  </w:num>
  <w:num w:numId="8" w16cid:durableId="1691564872">
    <w:abstractNumId w:val="5"/>
  </w:num>
  <w:num w:numId="9" w16cid:durableId="711345000">
    <w:abstractNumId w:val="0"/>
  </w:num>
  <w:num w:numId="10" w16cid:durableId="1673139258">
    <w:abstractNumId w:val="4"/>
  </w:num>
  <w:num w:numId="11" w16cid:durableId="958534235">
    <w:abstractNumId w:val="2"/>
  </w:num>
  <w:num w:numId="12" w16cid:durableId="1149905104">
    <w:abstractNumId w:val="11"/>
  </w:num>
  <w:num w:numId="13" w16cid:durableId="11583086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3599"/>
    <w:rsid w:val="000464B8"/>
    <w:rsid w:val="000563DB"/>
    <w:rsid w:val="00062BF9"/>
    <w:rsid w:val="00080790"/>
    <w:rsid w:val="000869D2"/>
    <w:rsid w:val="000878E2"/>
    <w:rsid w:val="00090453"/>
    <w:rsid w:val="000928E7"/>
    <w:rsid w:val="0009765A"/>
    <w:rsid w:val="000A09FE"/>
    <w:rsid w:val="000B2B04"/>
    <w:rsid w:val="000C0611"/>
    <w:rsid w:val="000D491A"/>
    <w:rsid w:val="000E3826"/>
    <w:rsid w:val="000E5BD7"/>
    <w:rsid w:val="000F3BB1"/>
    <w:rsid w:val="000F71B3"/>
    <w:rsid w:val="00100336"/>
    <w:rsid w:val="00111442"/>
    <w:rsid w:val="001149C2"/>
    <w:rsid w:val="00117597"/>
    <w:rsid w:val="001201C0"/>
    <w:rsid w:val="00124B48"/>
    <w:rsid w:val="00134FA3"/>
    <w:rsid w:val="00137EC2"/>
    <w:rsid w:val="0015715D"/>
    <w:rsid w:val="00167699"/>
    <w:rsid w:val="00176DED"/>
    <w:rsid w:val="00177313"/>
    <w:rsid w:val="001902D6"/>
    <w:rsid w:val="001A7115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00A9"/>
    <w:rsid w:val="00270FA7"/>
    <w:rsid w:val="00285BF6"/>
    <w:rsid w:val="00296F39"/>
    <w:rsid w:val="002A43DC"/>
    <w:rsid w:val="002A7EA6"/>
    <w:rsid w:val="002B6989"/>
    <w:rsid w:val="002C22EB"/>
    <w:rsid w:val="002C29EF"/>
    <w:rsid w:val="002C4C05"/>
    <w:rsid w:val="002C6138"/>
    <w:rsid w:val="002D3F46"/>
    <w:rsid w:val="002D5C2E"/>
    <w:rsid w:val="002E063D"/>
    <w:rsid w:val="002E2646"/>
    <w:rsid w:val="002E331D"/>
    <w:rsid w:val="002E451C"/>
    <w:rsid w:val="002E5BF3"/>
    <w:rsid w:val="002E6DAD"/>
    <w:rsid w:val="00304702"/>
    <w:rsid w:val="00313D23"/>
    <w:rsid w:val="00324115"/>
    <w:rsid w:val="00327355"/>
    <w:rsid w:val="0036039B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6F0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D706B"/>
    <w:rsid w:val="004E280E"/>
    <w:rsid w:val="004E2B25"/>
    <w:rsid w:val="004F1398"/>
    <w:rsid w:val="004F534B"/>
    <w:rsid w:val="00500E68"/>
    <w:rsid w:val="005015E0"/>
    <w:rsid w:val="00512D28"/>
    <w:rsid w:val="00516FDC"/>
    <w:rsid w:val="005217BD"/>
    <w:rsid w:val="00522DF9"/>
    <w:rsid w:val="00525F83"/>
    <w:rsid w:val="0053460B"/>
    <w:rsid w:val="005350C7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0167"/>
    <w:rsid w:val="005D5D31"/>
    <w:rsid w:val="005E5602"/>
    <w:rsid w:val="005E6CB8"/>
    <w:rsid w:val="005E7EEF"/>
    <w:rsid w:val="005F1413"/>
    <w:rsid w:val="0062593C"/>
    <w:rsid w:val="00626598"/>
    <w:rsid w:val="00631860"/>
    <w:rsid w:val="00647AD3"/>
    <w:rsid w:val="006612D3"/>
    <w:rsid w:val="0066165C"/>
    <w:rsid w:val="00661D83"/>
    <w:rsid w:val="006662CA"/>
    <w:rsid w:val="00674804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2689"/>
    <w:rsid w:val="006D7931"/>
    <w:rsid w:val="006E1E30"/>
    <w:rsid w:val="006E4A35"/>
    <w:rsid w:val="006F337E"/>
    <w:rsid w:val="007014FE"/>
    <w:rsid w:val="007102D2"/>
    <w:rsid w:val="007242B0"/>
    <w:rsid w:val="0076199A"/>
    <w:rsid w:val="00767C48"/>
    <w:rsid w:val="00771BE5"/>
    <w:rsid w:val="00781629"/>
    <w:rsid w:val="007B6D58"/>
    <w:rsid w:val="007C7795"/>
    <w:rsid w:val="007F4E77"/>
    <w:rsid w:val="007F6B6C"/>
    <w:rsid w:val="0080189F"/>
    <w:rsid w:val="00855D89"/>
    <w:rsid w:val="008730ED"/>
    <w:rsid w:val="00877DE4"/>
    <w:rsid w:val="00881702"/>
    <w:rsid w:val="008878F4"/>
    <w:rsid w:val="00897B24"/>
    <w:rsid w:val="008A071D"/>
    <w:rsid w:val="008A3F99"/>
    <w:rsid w:val="008B4509"/>
    <w:rsid w:val="008D0D68"/>
    <w:rsid w:val="008D1FA3"/>
    <w:rsid w:val="008E72E9"/>
    <w:rsid w:val="008F0734"/>
    <w:rsid w:val="008F33E6"/>
    <w:rsid w:val="008F57C9"/>
    <w:rsid w:val="00905DB6"/>
    <w:rsid w:val="00920B51"/>
    <w:rsid w:val="009308F9"/>
    <w:rsid w:val="00935334"/>
    <w:rsid w:val="009402AB"/>
    <w:rsid w:val="0096396C"/>
    <w:rsid w:val="00965427"/>
    <w:rsid w:val="00973EDC"/>
    <w:rsid w:val="0097580C"/>
    <w:rsid w:val="00982576"/>
    <w:rsid w:val="0098670F"/>
    <w:rsid w:val="009A14E3"/>
    <w:rsid w:val="009C0152"/>
    <w:rsid w:val="009C4A37"/>
    <w:rsid w:val="009D09A6"/>
    <w:rsid w:val="009D33DA"/>
    <w:rsid w:val="009E1EEB"/>
    <w:rsid w:val="009E484D"/>
    <w:rsid w:val="009E69A4"/>
    <w:rsid w:val="009F00B2"/>
    <w:rsid w:val="009F6D33"/>
    <w:rsid w:val="00A025B5"/>
    <w:rsid w:val="00A260ED"/>
    <w:rsid w:val="00A31254"/>
    <w:rsid w:val="00A359F6"/>
    <w:rsid w:val="00A462EE"/>
    <w:rsid w:val="00A66B74"/>
    <w:rsid w:val="00A76625"/>
    <w:rsid w:val="00A77D42"/>
    <w:rsid w:val="00AA2E54"/>
    <w:rsid w:val="00AB5FD8"/>
    <w:rsid w:val="00AC2678"/>
    <w:rsid w:val="00AC3204"/>
    <w:rsid w:val="00AC6195"/>
    <w:rsid w:val="00AE0249"/>
    <w:rsid w:val="00AE45F9"/>
    <w:rsid w:val="00AF26E5"/>
    <w:rsid w:val="00B01A4D"/>
    <w:rsid w:val="00B01F12"/>
    <w:rsid w:val="00B222D9"/>
    <w:rsid w:val="00B5633F"/>
    <w:rsid w:val="00B567D3"/>
    <w:rsid w:val="00B60B06"/>
    <w:rsid w:val="00B64A02"/>
    <w:rsid w:val="00B705E9"/>
    <w:rsid w:val="00B74B0B"/>
    <w:rsid w:val="00B920CD"/>
    <w:rsid w:val="00B95F08"/>
    <w:rsid w:val="00BC0455"/>
    <w:rsid w:val="00BD7CA3"/>
    <w:rsid w:val="00BF6F0A"/>
    <w:rsid w:val="00BF7AE2"/>
    <w:rsid w:val="00C030E5"/>
    <w:rsid w:val="00C052BE"/>
    <w:rsid w:val="00C34371"/>
    <w:rsid w:val="00C3489D"/>
    <w:rsid w:val="00C36DE9"/>
    <w:rsid w:val="00C51CD4"/>
    <w:rsid w:val="00C53D16"/>
    <w:rsid w:val="00C60038"/>
    <w:rsid w:val="00C653B4"/>
    <w:rsid w:val="00C67250"/>
    <w:rsid w:val="00C77494"/>
    <w:rsid w:val="00CA09F7"/>
    <w:rsid w:val="00CA247B"/>
    <w:rsid w:val="00CA6CC6"/>
    <w:rsid w:val="00CB5B11"/>
    <w:rsid w:val="00CC0652"/>
    <w:rsid w:val="00CE0DA2"/>
    <w:rsid w:val="00CE50E3"/>
    <w:rsid w:val="00CE78DA"/>
    <w:rsid w:val="00D04B22"/>
    <w:rsid w:val="00D057C6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E53B7"/>
    <w:rsid w:val="00DE5C43"/>
    <w:rsid w:val="00DF1787"/>
    <w:rsid w:val="00DF3971"/>
    <w:rsid w:val="00E03B30"/>
    <w:rsid w:val="00E12981"/>
    <w:rsid w:val="00E13A79"/>
    <w:rsid w:val="00E226A7"/>
    <w:rsid w:val="00E2597C"/>
    <w:rsid w:val="00E4782F"/>
    <w:rsid w:val="00E55D9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E43FC"/>
    <w:rsid w:val="00EF0A57"/>
    <w:rsid w:val="00F0113E"/>
    <w:rsid w:val="00F12060"/>
    <w:rsid w:val="00F139AD"/>
    <w:rsid w:val="00F20421"/>
    <w:rsid w:val="00F341A5"/>
    <w:rsid w:val="00F4663F"/>
    <w:rsid w:val="00F611AD"/>
    <w:rsid w:val="00F63B31"/>
    <w:rsid w:val="00F652F4"/>
    <w:rsid w:val="00F7201F"/>
    <w:rsid w:val="00F951D4"/>
    <w:rsid w:val="00F9665E"/>
    <w:rsid w:val="00FB30EC"/>
    <w:rsid w:val="00FE18CF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0B9A7"/>
  <w15:chartTrackingRefBased/>
  <w15:docId w15:val="{FBDD5187-08DE-4BFF-BCC2-0CC4272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2E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g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g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BFAE6C1B-2E58-4E50-AFAF-C67A6EEDE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99C920-8994-4E71-A210-3DC4725D85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58DE5D-C3EA-42A0-8543-C989DE6BD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C8DE2-6E90-4A89-8FB4-8503B796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858453-84B3-460F-9431-081BF53AA0C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4709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4390997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https://ico.org.uk/for-organisations/foi-eir-and-access-to-information/information-commissioner-s-office-advisory-note-to-public-authorities/</vt:lpwstr>
      </vt:variant>
      <vt:variant>
        <vt:lpwstr/>
      </vt:variant>
      <vt:variant>
        <vt:i4>3932248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25</cp:revision>
  <dcterms:created xsi:type="dcterms:W3CDTF">2026-04-30T13:58:00Z</dcterms:created>
  <dcterms:modified xsi:type="dcterms:W3CDTF">2026-06-19T13:57:00Z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