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6CD3C7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6DCFE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7EC299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A95648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03DFA2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4B1F6E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A5A65E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904CC54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81F71D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5EBE84" w14:textId="11F8F32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41E03">
              <w:rPr>
                <w:rFonts w:ascii="Arial" w:hAnsi="Arial" w:cs="Arial"/>
              </w:rPr>
              <w:t>14/09/2026</w:t>
            </w:r>
          </w:p>
          <w:p w14:paraId="12BF820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115345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A04B15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A9A71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586F67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1424D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87C0D3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9923B3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D528F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D155CC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9F5930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C6479E7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2795798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5A5536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27E8BDC" w14:textId="77777777" w:rsidR="008E72E9" w:rsidRPr="007F4E77" w:rsidRDefault="00D21B6E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BC85C2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08406D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407CC5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A37C63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8BC92F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55FA74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1A272C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19A6B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31D8855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F03F428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45BA5CC0" w14:textId="77777777" w:rsidR="00EB10B0" w:rsidRDefault="00EB10B0" w:rsidP="00B71FDF">
      <w:pPr>
        <w:rPr>
          <w:rFonts w:ascii="Arial" w:hAnsi="Arial" w:cs="Arial"/>
        </w:rPr>
      </w:pPr>
    </w:p>
    <w:p w14:paraId="198510C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0E0C89B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6A7CABE3" w14:textId="77777777" w:rsidR="00D14AB1" w:rsidRDefault="00D14AB1" w:rsidP="00645BE5">
      <w:pPr>
        <w:jc w:val="both"/>
        <w:rPr>
          <w:rFonts w:ascii="Arial" w:hAnsi="Arial" w:cs="Arial"/>
        </w:rPr>
      </w:pPr>
    </w:p>
    <w:p w14:paraId="4BDB0B8A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D569270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8B6587">
        <w:rPr>
          <w:rFonts w:ascii="Arial" w:hAnsi="Arial" w:cs="Arial"/>
          <w:b/>
          <w:bCs/>
        </w:rPr>
        <w:t xml:space="preserve"> FOI 1001</w:t>
      </w:r>
    </w:p>
    <w:p w14:paraId="6D3C9C57" w14:textId="77777777" w:rsidR="00D14AB1" w:rsidRPr="00D14AB1" w:rsidRDefault="00D14AB1" w:rsidP="00645BE5">
      <w:pPr>
        <w:jc w:val="both"/>
        <w:rPr>
          <w:rFonts w:ascii="Arial" w:hAnsi="Arial" w:cs="Arial"/>
          <w:b/>
          <w:bCs/>
        </w:rPr>
      </w:pPr>
    </w:p>
    <w:p w14:paraId="4946A4A6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62755A3" w14:textId="77777777" w:rsidR="00790AC8" w:rsidRPr="00D14AB1" w:rsidRDefault="00790AC8" w:rsidP="00645BE5">
      <w:pPr>
        <w:jc w:val="both"/>
        <w:rPr>
          <w:rFonts w:ascii="Arial" w:hAnsi="Arial" w:cs="Arial"/>
        </w:rPr>
      </w:pPr>
    </w:p>
    <w:p w14:paraId="1E0D262F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97E95FD" w14:textId="77777777" w:rsidR="00DA101E" w:rsidRDefault="00DA101E" w:rsidP="00645BE5">
      <w:pPr>
        <w:jc w:val="both"/>
        <w:rPr>
          <w:rFonts w:ascii="Arial" w:hAnsi="Arial" w:cs="Arial"/>
          <w:lang w:val="en-US"/>
        </w:rPr>
      </w:pPr>
    </w:p>
    <w:p w14:paraId="084CFE9A" w14:textId="77777777" w:rsidR="00DA101E" w:rsidRDefault="00DA101E" w:rsidP="00645BE5">
      <w:pPr>
        <w:jc w:val="both"/>
        <w:rPr>
          <w:rFonts w:ascii="Arial" w:hAnsi="Arial" w:cs="Arial"/>
          <w:lang w:val="en-US"/>
        </w:rPr>
      </w:pPr>
      <w:r w:rsidRPr="00DA101E">
        <w:rPr>
          <w:rFonts w:ascii="Arial" w:hAnsi="Arial" w:cs="Arial"/>
          <w:lang w:val="en-US"/>
        </w:rPr>
        <w:t xml:space="preserve">Please advise of the efficiency savings your Council achieved in the financial year 2025/26 which savings, if any, were due to advice from the Local Government Association. This could </w:t>
      </w:r>
      <w:proofErr w:type="gramStart"/>
      <w:r w:rsidRPr="00DA101E">
        <w:rPr>
          <w:rFonts w:ascii="Arial" w:hAnsi="Arial" w:cs="Arial"/>
          <w:lang w:val="en-US"/>
        </w:rPr>
        <w:t>include from</w:t>
      </w:r>
      <w:proofErr w:type="gramEnd"/>
      <w:r w:rsidRPr="00DA101E">
        <w:rPr>
          <w:rFonts w:ascii="Arial" w:hAnsi="Arial" w:cs="Arial"/>
          <w:lang w:val="en-US"/>
        </w:rPr>
        <w:t xml:space="preserve"> LGA peer review, attending LGA conferences, or reading LGA research.</w:t>
      </w:r>
    </w:p>
    <w:p w14:paraId="0CD01ECF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</w:p>
    <w:p w14:paraId="273A9BE8" w14:textId="77777777" w:rsidR="00DA101E" w:rsidRPr="00DA101E" w:rsidRDefault="00DA101E" w:rsidP="00DA101E">
      <w:pPr>
        <w:jc w:val="both"/>
        <w:rPr>
          <w:rFonts w:ascii="Arial" w:hAnsi="Arial" w:cs="Arial"/>
          <w:color w:val="0070C0"/>
        </w:rPr>
      </w:pPr>
      <w:r w:rsidRPr="00DA101E">
        <w:rPr>
          <w:rFonts w:ascii="Arial" w:hAnsi="Arial" w:cs="Arial"/>
          <w:color w:val="0070C0"/>
        </w:rPr>
        <w:t>In 2025/26 Wakefield Council have not taken part in any LGA peer reviews or attended LGA conferences.</w:t>
      </w:r>
    </w:p>
    <w:p w14:paraId="0E7BC94F" w14:textId="77777777" w:rsidR="00DA101E" w:rsidRPr="00DA101E" w:rsidRDefault="00DA101E" w:rsidP="00DA101E">
      <w:pPr>
        <w:jc w:val="both"/>
        <w:rPr>
          <w:rFonts w:ascii="Arial" w:hAnsi="Arial" w:cs="Arial"/>
          <w:color w:val="0070C0"/>
        </w:rPr>
      </w:pPr>
    </w:p>
    <w:p w14:paraId="3DE68DC0" w14:textId="77777777" w:rsidR="00DA101E" w:rsidRPr="00DA101E" w:rsidRDefault="00DA101E" w:rsidP="00DA101E">
      <w:pPr>
        <w:jc w:val="both"/>
        <w:rPr>
          <w:rFonts w:ascii="Arial" w:hAnsi="Arial" w:cs="Arial"/>
          <w:color w:val="0070C0"/>
        </w:rPr>
      </w:pPr>
      <w:r w:rsidRPr="00DA101E">
        <w:rPr>
          <w:rFonts w:ascii="Arial" w:hAnsi="Arial" w:cs="Arial"/>
          <w:color w:val="0070C0"/>
        </w:rPr>
        <w:t>We do not hold the relevant data so are unable to advise if any proposal might have been informed by LGA research at some stage or another.</w:t>
      </w:r>
    </w:p>
    <w:p w14:paraId="50D8E57A" w14:textId="77777777" w:rsidR="00D14AB1" w:rsidRPr="00D14AB1" w:rsidRDefault="00D14AB1" w:rsidP="00645BE5">
      <w:pPr>
        <w:jc w:val="both"/>
        <w:rPr>
          <w:rFonts w:ascii="Arial" w:hAnsi="Arial" w:cs="Arial"/>
          <w:lang w:val="en-US"/>
        </w:rPr>
      </w:pPr>
    </w:p>
    <w:p w14:paraId="2BE85449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0AF63BA1" w14:textId="77777777" w:rsidR="007F7331" w:rsidRDefault="007F7331" w:rsidP="00645BE5">
      <w:pPr>
        <w:jc w:val="both"/>
        <w:rPr>
          <w:rFonts w:ascii="Arial" w:hAnsi="Arial" w:cs="Arial"/>
          <w:lang w:val="en-US"/>
        </w:rPr>
      </w:pPr>
    </w:p>
    <w:p w14:paraId="235A516D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AF29671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278250B5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D5EF98F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Wakefield One, Wakefield,  </w:t>
      </w:r>
    </w:p>
    <w:p w14:paraId="4F98B991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113C89E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F04202D" w14:textId="77777777" w:rsidR="007F7331" w:rsidRPr="00D14AB1" w:rsidRDefault="007F7331" w:rsidP="00645BE5">
      <w:pPr>
        <w:jc w:val="both"/>
        <w:rPr>
          <w:rFonts w:ascii="Arial" w:hAnsi="Arial" w:cs="Arial"/>
          <w:lang w:val="en-US"/>
        </w:rPr>
      </w:pPr>
    </w:p>
    <w:p w14:paraId="3C5342D4" w14:textId="77777777" w:rsidR="008A2183" w:rsidRPr="008A2183" w:rsidRDefault="008A2183" w:rsidP="00645BE5">
      <w:pPr>
        <w:jc w:val="both"/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13788BE" w14:textId="77777777" w:rsidR="00D14AB1" w:rsidRPr="00D14AB1" w:rsidRDefault="00D14AB1" w:rsidP="00645BE5">
      <w:pPr>
        <w:jc w:val="both"/>
        <w:rPr>
          <w:rFonts w:ascii="Arial" w:hAnsi="Arial" w:cs="Arial"/>
        </w:rPr>
      </w:pPr>
    </w:p>
    <w:p w14:paraId="2A85D70A" w14:textId="34E365B9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B975154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717F449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D03563B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640FFABC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412EE50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54D621A" w14:textId="77777777" w:rsidR="00EB10B0" w:rsidRDefault="00EB10B0" w:rsidP="00645BE5">
      <w:pPr>
        <w:jc w:val="both"/>
        <w:rPr>
          <w:rFonts w:ascii="Arial" w:hAnsi="Arial" w:cs="Arial"/>
        </w:rPr>
      </w:pPr>
    </w:p>
    <w:p w14:paraId="34B986FE" w14:textId="77777777" w:rsidR="00EB10B0" w:rsidRPr="00D31651" w:rsidRDefault="00EB10B0" w:rsidP="00645BE5">
      <w:pPr>
        <w:jc w:val="both"/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F04ED" w14:textId="77777777" w:rsidR="003D45B3" w:rsidRDefault="003D45B3">
      <w:r>
        <w:separator/>
      </w:r>
    </w:p>
  </w:endnote>
  <w:endnote w:type="continuationSeparator" w:id="0">
    <w:p w14:paraId="07F7FD5D" w14:textId="77777777" w:rsidR="003D45B3" w:rsidRDefault="003D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CE4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89AE" w14:textId="77777777" w:rsidR="00DC5390" w:rsidRDefault="00DC5390">
    <w:pPr>
      <w:pStyle w:val="Footer"/>
      <w:ind w:hanging="851"/>
    </w:pPr>
    <w:r>
      <w:pict w14:anchorId="42CE02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7DE1" w14:textId="77777777" w:rsidR="00DC5390" w:rsidRDefault="00DC5390">
    <w:pPr>
      <w:pStyle w:val="Footer"/>
      <w:ind w:hanging="851"/>
    </w:pPr>
    <w:r>
      <w:pict w14:anchorId="7D926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72D2" w14:textId="77777777" w:rsidR="003D45B3" w:rsidRDefault="003D45B3">
      <w:r>
        <w:separator/>
      </w:r>
    </w:p>
  </w:footnote>
  <w:footnote w:type="continuationSeparator" w:id="0">
    <w:p w14:paraId="36A953F2" w14:textId="77777777" w:rsidR="003D45B3" w:rsidRDefault="003D4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39CD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D4BC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AC7A" w14:textId="77777777" w:rsidR="00DC5390" w:rsidRDefault="00FE2FFC">
    <w:pPr>
      <w:pStyle w:val="Header"/>
      <w:ind w:hanging="851"/>
    </w:pPr>
    <w:r>
      <w:rPr>
        <w:noProof/>
      </w:rPr>
      <w:pict w14:anchorId="743A59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0C36690" w14:textId="77777777" w:rsidR="00FB30EC" w:rsidRDefault="00FB30EC">
    <w:pPr>
      <w:pStyle w:val="Header"/>
      <w:ind w:hanging="851"/>
    </w:pPr>
  </w:p>
  <w:p w14:paraId="23427C88" w14:textId="77777777" w:rsidR="00FB30EC" w:rsidRDefault="00FB30EC">
    <w:pPr>
      <w:pStyle w:val="Header"/>
      <w:ind w:hanging="851"/>
    </w:pPr>
  </w:p>
  <w:p w14:paraId="48B020A8" w14:textId="77777777" w:rsidR="00FB30EC" w:rsidRDefault="00FB30EC">
    <w:pPr>
      <w:pStyle w:val="Header"/>
      <w:ind w:hanging="851"/>
    </w:pPr>
  </w:p>
  <w:p w14:paraId="27E1B02A" w14:textId="77777777" w:rsidR="00FB30EC" w:rsidRDefault="00FB30EC">
    <w:pPr>
      <w:pStyle w:val="Header"/>
      <w:ind w:hanging="851"/>
    </w:pPr>
  </w:p>
  <w:p w14:paraId="182FFAA6" w14:textId="77777777" w:rsidR="00FB30EC" w:rsidRDefault="00FB30EC">
    <w:pPr>
      <w:pStyle w:val="Header"/>
      <w:ind w:hanging="851"/>
    </w:pPr>
  </w:p>
  <w:p w14:paraId="03AF7F69" w14:textId="77777777" w:rsidR="00FB30EC" w:rsidRDefault="00FB30EC">
    <w:pPr>
      <w:pStyle w:val="Header"/>
      <w:ind w:hanging="851"/>
    </w:pPr>
  </w:p>
  <w:p w14:paraId="7EB78F18" w14:textId="77777777" w:rsidR="00FB30EC" w:rsidRDefault="00FB30EC">
    <w:pPr>
      <w:pStyle w:val="Header"/>
      <w:ind w:hanging="851"/>
    </w:pPr>
  </w:p>
  <w:p w14:paraId="62F99583" w14:textId="77777777" w:rsidR="00FB30EC" w:rsidRDefault="00FB30EC">
    <w:pPr>
      <w:pStyle w:val="Header"/>
      <w:ind w:hanging="851"/>
    </w:pPr>
  </w:p>
  <w:p w14:paraId="1BE99DEE" w14:textId="77777777" w:rsidR="00FB30EC" w:rsidRDefault="00FB30EC">
    <w:pPr>
      <w:pStyle w:val="Header"/>
      <w:ind w:hanging="851"/>
    </w:pPr>
  </w:p>
  <w:p w14:paraId="6C5C770B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88633">
    <w:abstractNumId w:val="1"/>
  </w:num>
  <w:num w:numId="2" w16cid:durableId="1460562333">
    <w:abstractNumId w:val="2"/>
  </w:num>
  <w:num w:numId="3" w16cid:durableId="1813206876">
    <w:abstractNumId w:val="3"/>
  </w:num>
  <w:num w:numId="4" w16cid:durableId="885798774">
    <w:abstractNumId w:val="5"/>
  </w:num>
  <w:num w:numId="5" w16cid:durableId="1688823283">
    <w:abstractNumId w:val="0"/>
  </w:num>
  <w:num w:numId="6" w16cid:durableId="1443962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07B8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D45B3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A71F7"/>
    <w:rsid w:val="005C1E7E"/>
    <w:rsid w:val="005C41A7"/>
    <w:rsid w:val="005D5D31"/>
    <w:rsid w:val="005E6CB8"/>
    <w:rsid w:val="005E7EEF"/>
    <w:rsid w:val="005F1413"/>
    <w:rsid w:val="00626598"/>
    <w:rsid w:val="00631860"/>
    <w:rsid w:val="00645BE5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B6587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41E03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07BB1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1B6E"/>
    <w:rsid w:val="00D24234"/>
    <w:rsid w:val="00D31651"/>
    <w:rsid w:val="00D34EC2"/>
    <w:rsid w:val="00D6738C"/>
    <w:rsid w:val="00D77CDA"/>
    <w:rsid w:val="00D84BF8"/>
    <w:rsid w:val="00D93CE9"/>
    <w:rsid w:val="00DA101E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3560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62F4F"/>
  <w15:chartTrackingRefBased/>
  <w15:docId w15:val="{7E615E1B-3DBB-4ADC-905E-97D42A71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1715E1-CCB6-4E14-AAB9-623AFFF841D0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2355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2026-09-14T13:21:00Z</dcterms:created>
  <dcterms:modified xsi:type="dcterms:W3CDTF">2026-09-14T13:21:00Z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