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249B9EBF" w14:textId="77777777" w:rsidTr="00FB30EC">
        <w:tc>
          <w:tcPr>
            <w:tcW w:w="5637" w:type="dxa"/>
          </w:tcPr>
          <w:p w14:paraId="4E1206CC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51A463EF" w14:textId="77777777" w:rsidTr="00FB30EC">
        <w:tc>
          <w:tcPr>
            <w:tcW w:w="5637" w:type="dxa"/>
          </w:tcPr>
          <w:p w14:paraId="0125D424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234818E2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1FEF6B99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3EFF953A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6E0C9C96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4E005CC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514B651C" w14:textId="4B5FFACF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44344B">
              <w:rPr>
                <w:rFonts w:ascii="Arial" w:hAnsi="Arial" w:cs="Arial"/>
              </w:rPr>
              <w:t>18</w:t>
            </w:r>
            <w:r w:rsidR="002F447A">
              <w:rPr>
                <w:rFonts w:ascii="Arial" w:hAnsi="Arial" w:cs="Arial"/>
              </w:rPr>
              <w:t>/08/2026</w:t>
            </w:r>
          </w:p>
          <w:p w14:paraId="5472C2B4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08361413" w14:textId="77777777" w:rsidTr="00FB30EC">
        <w:tc>
          <w:tcPr>
            <w:tcW w:w="5637" w:type="dxa"/>
          </w:tcPr>
          <w:p w14:paraId="2A9A9AEC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07C901AD" w14:textId="77777777" w:rsidTr="00FB30EC">
        <w:tc>
          <w:tcPr>
            <w:tcW w:w="5637" w:type="dxa"/>
          </w:tcPr>
          <w:p w14:paraId="1DACC331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74D4F1CE" w14:textId="77777777" w:rsidTr="00FB30EC">
        <w:tc>
          <w:tcPr>
            <w:tcW w:w="5637" w:type="dxa"/>
          </w:tcPr>
          <w:p w14:paraId="4551F947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3C001B59" w14:textId="77777777" w:rsidTr="00FB30EC">
        <w:tc>
          <w:tcPr>
            <w:tcW w:w="5637" w:type="dxa"/>
          </w:tcPr>
          <w:p w14:paraId="284D63F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A6ABBCA" w14:textId="77777777" w:rsidTr="00FB30EC">
        <w:tc>
          <w:tcPr>
            <w:tcW w:w="5637" w:type="dxa"/>
          </w:tcPr>
          <w:p w14:paraId="6B25F667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7CABCF9A" w14:textId="77777777" w:rsidTr="00FB30EC">
        <w:trPr>
          <w:trHeight w:val="80"/>
        </w:trPr>
        <w:tc>
          <w:tcPr>
            <w:tcW w:w="5637" w:type="dxa"/>
          </w:tcPr>
          <w:p w14:paraId="5BB2FD49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66485156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7F653CF6" w14:textId="77777777" w:rsidR="008E72E9" w:rsidRPr="007F4E77" w:rsidRDefault="00A83727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69E098B5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684F54F5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467B28D9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7DDAF19B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5373D346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Typetalk calls welcome</w:t>
      </w:r>
    </w:p>
    <w:p w14:paraId="1D7D09F6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60F3DA90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0614A8FF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61A3FA94" w14:textId="77777777" w:rsidR="008E72E9" w:rsidRPr="007F4E77" w:rsidRDefault="008E72E9" w:rsidP="008E72E9">
      <w:pPr>
        <w:pStyle w:val="Heading1"/>
        <w:spacing w:after="0"/>
        <w:ind w:left="0"/>
      </w:pPr>
      <w:r w:rsidRPr="007F4E77">
        <w:rPr>
          <w:b w:val="0"/>
        </w:rPr>
        <w:t>Typetalk calls welcome</w:t>
      </w:r>
    </w:p>
    <w:p w14:paraId="6AD0E597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6B04CC49" w14:textId="77777777" w:rsidR="00EB10B0" w:rsidRDefault="00EB10B0" w:rsidP="00B71FDF">
      <w:pPr>
        <w:rPr>
          <w:rFonts w:ascii="Arial" w:hAnsi="Arial" w:cs="Arial"/>
        </w:rPr>
      </w:pPr>
    </w:p>
    <w:p w14:paraId="321E053B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44BB73E3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6659A1EE" w14:textId="77777777" w:rsidR="00D14AB1" w:rsidRDefault="00D14AB1" w:rsidP="00D14AB1">
      <w:pPr>
        <w:rPr>
          <w:rFonts w:ascii="Arial" w:hAnsi="Arial" w:cs="Arial"/>
        </w:rPr>
      </w:pPr>
    </w:p>
    <w:p w14:paraId="17A618D5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5A135009" w14:textId="77777777" w:rsidR="00FB182E" w:rsidRPr="002F447A" w:rsidRDefault="00FB182E" w:rsidP="00FB182E">
      <w:pPr>
        <w:rPr>
          <w:rFonts w:ascii="Arial" w:hAnsi="Arial" w:cs="Arial"/>
          <w:b/>
          <w:bCs/>
        </w:rPr>
      </w:pPr>
      <w:r w:rsidRPr="002F447A">
        <w:rPr>
          <w:rFonts w:ascii="Arial" w:hAnsi="Arial" w:cs="Arial"/>
          <w:b/>
          <w:bCs/>
        </w:rPr>
        <w:t xml:space="preserve">REF: </w:t>
      </w:r>
      <w:r w:rsidR="00B2302B" w:rsidRPr="002F447A">
        <w:rPr>
          <w:rFonts w:ascii="Arial" w:hAnsi="Arial" w:cs="Arial"/>
          <w:b/>
          <w:bCs/>
        </w:rPr>
        <w:t>FOI 814</w:t>
      </w:r>
    </w:p>
    <w:p w14:paraId="31F24D00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3780C9C6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62C9836D" w14:textId="77777777" w:rsidR="00790AC8" w:rsidRPr="00D14AB1" w:rsidRDefault="00790AC8" w:rsidP="00D14AB1">
      <w:pPr>
        <w:rPr>
          <w:rFonts w:ascii="Arial" w:hAnsi="Arial" w:cs="Arial"/>
        </w:rPr>
      </w:pPr>
    </w:p>
    <w:p w14:paraId="67C3C5E9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5C8C6943" w14:textId="77777777" w:rsidR="00D14AB1" w:rsidRPr="00B2302B" w:rsidRDefault="00D14AB1" w:rsidP="00D14AB1">
      <w:pPr>
        <w:rPr>
          <w:rFonts w:ascii="Arial" w:hAnsi="Arial" w:cs="Arial"/>
          <w:lang w:val="en-US"/>
        </w:rPr>
      </w:pPr>
    </w:p>
    <w:p w14:paraId="11AF2594" w14:textId="77777777" w:rsidR="00B2302B" w:rsidRPr="00B2302B" w:rsidRDefault="00B2302B" w:rsidP="00B2302B">
      <w:pPr>
        <w:numPr>
          <w:ilvl w:val="0"/>
          <w:numId w:val="7"/>
        </w:numPr>
        <w:rPr>
          <w:rFonts w:ascii="Arial" w:hAnsi="Arial" w:cs="Arial"/>
          <w:b/>
          <w:bCs/>
          <w:lang w:val="en-US"/>
        </w:rPr>
      </w:pPr>
      <w:r w:rsidRPr="00B2302B">
        <w:rPr>
          <w:rFonts w:ascii="Arial" w:hAnsi="Arial" w:cs="Arial"/>
          <w:b/>
          <w:bCs/>
          <w:lang w:val="en-US"/>
        </w:rPr>
        <w:t>Current playground provision</w:t>
      </w:r>
    </w:p>
    <w:p w14:paraId="07416A5F" w14:textId="77777777" w:rsidR="00B2302B" w:rsidRDefault="00B2302B" w:rsidP="00B2302B">
      <w:pPr>
        <w:rPr>
          <w:rFonts w:ascii="Arial" w:hAnsi="Arial" w:cs="Arial"/>
          <w:lang w:val="en-US"/>
        </w:rPr>
      </w:pPr>
      <w:r w:rsidRPr="00B2302B">
        <w:rPr>
          <w:rFonts w:ascii="Arial" w:hAnsi="Arial" w:cs="Arial"/>
          <w:lang w:val="en-US"/>
        </w:rPr>
        <w:t>The number of equipped children’s playgrounds currently owned, managed or maintained by the council, and the date on which this figure was correct.</w:t>
      </w:r>
    </w:p>
    <w:p w14:paraId="7C9A48CB" w14:textId="60D2FB0F" w:rsidR="00E23495" w:rsidRDefault="00E23495" w:rsidP="00B2302B">
      <w:pPr>
        <w:rPr>
          <w:rFonts w:ascii="Arial" w:hAnsi="Arial" w:cs="Arial"/>
          <w:lang w:val="en-US"/>
        </w:rPr>
      </w:pPr>
    </w:p>
    <w:p w14:paraId="3DC113B7" w14:textId="70EB2D0E" w:rsidR="00E23495" w:rsidRPr="00E23495" w:rsidRDefault="00E23495" w:rsidP="00E23495">
      <w:pPr>
        <w:numPr>
          <w:ilvl w:val="0"/>
          <w:numId w:val="8"/>
        </w:numPr>
        <w:rPr>
          <w:rFonts w:ascii="Arial" w:hAnsi="Arial" w:cs="Arial"/>
          <w:color w:val="0070C0"/>
          <w:lang w:val="en-US"/>
        </w:rPr>
      </w:pPr>
      <w:r w:rsidRPr="00E23495">
        <w:rPr>
          <w:rFonts w:ascii="Arial" w:hAnsi="Arial" w:cs="Arial"/>
          <w:color w:val="0070C0"/>
        </w:rPr>
        <w:t>24/07/26 – 114 play areas</w:t>
      </w:r>
    </w:p>
    <w:p w14:paraId="739A7C8D" w14:textId="77777777" w:rsidR="00B2302B" w:rsidRPr="00B2302B" w:rsidRDefault="00B2302B" w:rsidP="00B2302B">
      <w:pPr>
        <w:rPr>
          <w:rFonts w:ascii="Arial" w:hAnsi="Arial" w:cs="Arial"/>
          <w:lang w:val="en-US"/>
        </w:rPr>
      </w:pPr>
    </w:p>
    <w:p w14:paraId="7E65D72A" w14:textId="77777777" w:rsidR="00E23495" w:rsidRDefault="00E23495" w:rsidP="00B2302B">
      <w:pPr>
        <w:rPr>
          <w:rFonts w:ascii="Arial" w:hAnsi="Arial" w:cs="Arial"/>
          <w:b/>
          <w:bCs/>
          <w:lang w:val="en-US"/>
        </w:rPr>
      </w:pPr>
    </w:p>
    <w:p w14:paraId="08A9165A" w14:textId="0FEC7C36" w:rsidR="00B2302B" w:rsidRPr="00B2302B" w:rsidRDefault="00B2302B" w:rsidP="00B2302B">
      <w:pPr>
        <w:rPr>
          <w:rFonts w:ascii="Arial" w:hAnsi="Arial" w:cs="Arial"/>
          <w:b/>
          <w:bCs/>
          <w:lang w:val="en-US"/>
        </w:rPr>
      </w:pPr>
      <w:r w:rsidRPr="00B2302B">
        <w:rPr>
          <w:rFonts w:ascii="Arial" w:hAnsi="Arial" w:cs="Arial"/>
          <w:b/>
          <w:bCs/>
          <w:lang w:val="en-US"/>
        </w:rPr>
        <w:t>2. Openings and closures</w:t>
      </w:r>
    </w:p>
    <w:p w14:paraId="59CB282D" w14:textId="77777777" w:rsidR="00B2302B" w:rsidRPr="00B2302B" w:rsidRDefault="00B2302B" w:rsidP="00B2302B">
      <w:pPr>
        <w:rPr>
          <w:rFonts w:ascii="Arial" w:hAnsi="Arial" w:cs="Arial"/>
          <w:lang w:val="en-US"/>
        </w:rPr>
      </w:pPr>
      <w:r w:rsidRPr="00B2302B">
        <w:rPr>
          <w:rFonts w:ascii="Arial" w:hAnsi="Arial" w:cs="Arial"/>
          <w:lang w:val="en-US"/>
        </w:rPr>
        <w:t>For each completed financial year from 2021/22 to 2025/26:</w:t>
      </w:r>
    </w:p>
    <w:p w14:paraId="61D12A00" w14:textId="77777777" w:rsidR="00B2302B" w:rsidRPr="00B2302B" w:rsidRDefault="00B2302B" w:rsidP="00B2302B">
      <w:pPr>
        <w:rPr>
          <w:rFonts w:ascii="Arial" w:hAnsi="Arial" w:cs="Arial"/>
          <w:lang w:val="en-US"/>
        </w:rPr>
      </w:pPr>
    </w:p>
    <w:p w14:paraId="3045322B" w14:textId="77777777" w:rsidR="00B2302B" w:rsidRPr="00B2302B" w:rsidRDefault="00B2302B" w:rsidP="00B2302B">
      <w:pPr>
        <w:ind w:left="720"/>
        <w:rPr>
          <w:rFonts w:ascii="Arial" w:hAnsi="Arial" w:cs="Arial"/>
          <w:lang w:val="en-US"/>
        </w:rPr>
      </w:pPr>
      <w:r w:rsidRPr="00B2302B">
        <w:rPr>
          <w:rFonts w:ascii="Arial" w:hAnsi="Arial" w:cs="Arial"/>
          <w:lang w:val="en-US"/>
        </w:rPr>
        <w:t>a. The number of equipped children’s playgrounds opened.</w:t>
      </w:r>
    </w:p>
    <w:p w14:paraId="69A2723C" w14:textId="77777777" w:rsidR="00B2302B" w:rsidRDefault="00B2302B" w:rsidP="00B2302B">
      <w:pPr>
        <w:ind w:left="720"/>
        <w:rPr>
          <w:rFonts w:ascii="Arial" w:hAnsi="Arial" w:cs="Arial"/>
          <w:lang w:val="en-US"/>
        </w:rPr>
      </w:pPr>
    </w:p>
    <w:p w14:paraId="09E3426E" w14:textId="5BCC6B87" w:rsidR="00E23495" w:rsidRPr="00E23495" w:rsidRDefault="00E23495" w:rsidP="00E23495">
      <w:pPr>
        <w:numPr>
          <w:ilvl w:val="1"/>
          <w:numId w:val="8"/>
        </w:numPr>
        <w:rPr>
          <w:rFonts w:ascii="Arial" w:hAnsi="Arial" w:cs="Arial"/>
          <w:color w:val="0070C0"/>
        </w:rPr>
      </w:pPr>
      <w:r w:rsidRPr="00E23495">
        <w:rPr>
          <w:rFonts w:ascii="Arial" w:hAnsi="Arial" w:cs="Arial"/>
          <w:color w:val="0070C0"/>
        </w:rPr>
        <w:t>21/22 – 1</w:t>
      </w:r>
    </w:p>
    <w:p w14:paraId="130B5D2A" w14:textId="5BED997B" w:rsidR="00E23495" w:rsidRPr="00E23495" w:rsidRDefault="00E23495" w:rsidP="00E23495">
      <w:pPr>
        <w:numPr>
          <w:ilvl w:val="1"/>
          <w:numId w:val="8"/>
        </w:numPr>
        <w:rPr>
          <w:rFonts w:ascii="Arial" w:hAnsi="Arial" w:cs="Arial"/>
          <w:color w:val="0070C0"/>
        </w:rPr>
      </w:pPr>
      <w:r w:rsidRPr="00E23495">
        <w:rPr>
          <w:rFonts w:ascii="Arial" w:hAnsi="Arial" w:cs="Arial"/>
          <w:color w:val="0070C0"/>
        </w:rPr>
        <w:t>22/23 – 0</w:t>
      </w:r>
    </w:p>
    <w:p w14:paraId="7E49BE1A" w14:textId="663290C8" w:rsidR="00E23495" w:rsidRPr="00E23495" w:rsidRDefault="00E23495" w:rsidP="00E23495">
      <w:pPr>
        <w:numPr>
          <w:ilvl w:val="1"/>
          <w:numId w:val="8"/>
        </w:numPr>
        <w:rPr>
          <w:rFonts w:ascii="Arial" w:hAnsi="Arial" w:cs="Arial"/>
          <w:color w:val="0070C0"/>
        </w:rPr>
      </w:pPr>
      <w:r w:rsidRPr="00E23495">
        <w:rPr>
          <w:rFonts w:ascii="Arial" w:hAnsi="Arial" w:cs="Arial"/>
          <w:color w:val="0070C0"/>
        </w:rPr>
        <w:t>23/24 – 0</w:t>
      </w:r>
    </w:p>
    <w:p w14:paraId="4D3F5361" w14:textId="6142968B" w:rsidR="00E23495" w:rsidRPr="00E23495" w:rsidRDefault="00E23495" w:rsidP="00E23495">
      <w:pPr>
        <w:numPr>
          <w:ilvl w:val="1"/>
          <w:numId w:val="8"/>
        </w:numPr>
        <w:rPr>
          <w:rFonts w:ascii="Arial" w:hAnsi="Arial" w:cs="Arial"/>
          <w:color w:val="0070C0"/>
        </w:rPr>
      </w:pPr>
      <w:r w:rsidRPr="00E23495">
        <w:rPr>
          <w:rFonts w:ascii="Arial" w:hAnsi="Arial" w:cs="Arial"/>
          <w:color w:val="0070C0"/>
        </w:rPr>
        <w:t xml:space="preserve">24/25 – 0 </w:t>
      </w:r>
    </w:p>
    <w:p w14:paraId="047B811C" w14:textId="678E82F3" w:rsidR="00E23495" w:rsidRPr="00E23495" w:rsidRDefault="00E23495" w:rsidP="00E23495">
      <w:pPr>
        <w:numPr>
          <w:ilvl w:val="1"/>
          <w:numId w:val="8"/>
        </w:numPr>
        <w:rPr>
          <w:rFonts w:ascii="Arial" w:hAnsi="Arial" w:cs="Arial"/>
          <w:color w:val="0070C0"/>
        </w:rPr>
      </w:pPr>
      <w:r w:rsidRPr="00E23495">
        <w:rPr>
          <w:rFonts w:ascii="Arial" w:hAnsi="Arial" w:cs="Arial"/>
          <w:color w:val="0070C0"/>
        </w:rPr>
        <w:t>25/26 – 0</w:t>
      </w:r>
    </w:p>
    <w:p w14:paraId="4D5610AC" w14:textId="77777777" w:rsidR="00E23495" w:rsidRDefault="00E23495" w:rsidP="00B2302B">
      <w:pPr>
        <w:ind w:left="720"/>
        <w:rPr>
          <w:rFonts w:ascii="Arial" w:hAnsi="Arial" w:cs="Arial"/>
          <w:lang w:val="en-US"/>
        </w:rPr>
      </w:pPr>
    </w:p>
    <w:p w14:paraId="09ED7B93" w14:textId="77777777" w:rsidR="00E23495" w:rsidRDefault="00E23495" w:rsidP="00B2302B">
      <w:pPr>
        <w:ind w:left="720"/>
        <w:rPr>
          <w:rFonts w:ascii="Arial" w:hAnsi="Arial" w:cs="Arial"/>
          <w:lang w:val="en-US"/>
        </w:rPr>
      </w:pPr>
    </w:p>
    <w:p w14:paraId="02AF8E49" w14:textId="77777777" w:rsidR="00E23495" w:rsidRDefault="00E23495" w:rsidP="00B2302B">
      <w:pPr>
        <w:ind w:left="720"/>
        <w:rPr>
          <w:rFonts w:ascii="Arial" w:hAnsi="Arial" w:cs="Arial"/>
          <w:lang w:val="en-US"/>
        </w:rPr>
      </w:pPr>
    </w:p>
    <w:p w14:paraId="4B959EA7" w14:textId="4689C32D" w:rsidR="00E23495" w:rsidRDefault="00B2302B" w:rsidP="00E23495">
      <w:pPr>
        <w:ind w:left="720"/>
        <w:rPr>
          <w:rFonts w:ascii="Arial" w:hAnsi="Arial" w:cs="Arial"/>
          <w:lang w:val="en-US"/>
        </w:rPr>
      </w:pPr>
      <w:r w:rsidRPr="00B2302B">
        <w:rPr>
          <w:rFonts w:ascii="Arial" w:hAnsi="Arial" w:cs="Arial"/>
          <w:lang w:val="en-US"/>
        </w:rPr>
        <w:t>b. The number permanently closed.</w:t>
      </w:r>
    </w:p>
    <w:p w14:paraId="34DB2497" w14:textId="77777777" w:rsidR="00E23495" w:rsidRDefault="00E23495" w:rsidP="00E23495">
      <w:pPr>
        <w:ind w:left="720"/>
        <w:rPr>
          <w:rFonts w:ascii="Arial" w:hAnsi="Arial" w:cs="Arial"/>
        </w:rPr>
      </w:pPr>
    </w:p>
    <w:p w14:paraId="2BBD95F3" w14:textId="2C28D0B3" w:rsidR="00E23495" w:rsidRPr="00E23495" w:rsidRDefault="00E23495" w:rsidP="00E23495">
      <w:pPr>
        <w:numPr>
          <w:ilvl w:val="1"/>
          <w:numId w:val="8"/>
        </w:numPr>
        <w:rPr>
          <w:rFonts w:ascii="Arial" w:hAnsi="Arial" w:cs="Arial"/>
          <w:color w:val="0070C0"/>
        </w:rPr>
      </w:pPr>
      <w:r w:rsidRPr="00E23495">
        <w:rPr>
          <w:rFonts w:ascii="Arial" w:hAnsi="Arial" w:cs="Arial"/>
          <w:color w:val="0070C0"/>
        </w:rPr>
        <w:t>21/22 – 1</w:t>
      </w:r>
    </w:p>
    <w:p w14:paraId="413E375F" w14:textId="697510BE" w:rsidR="00E23495" w:rsidRPr="00E23495" w:rsidRDefault="00E23495" w:rsidP="00E23495">
      <w:pPr>
        <w:numPr>
          <w:ilvl w:val="1"/>
          <w:numId w:val="8"/>
        </w:numPr>
        <w:rPr>
          <w:rFonts w:ascii="Arial" w:hAnsi="Arial" w:cs="Arial"/>
          <w:color w:val="0070C0"/>
        </w:rPr>
      </w:pPr>
      <w:r w:rsidRPr="00E23495">
        <w:rPr>
          <w:rFonts w:ascii="Arial" w:hAnsi="Arial" w:cs="Arial"/>
          <w:color w:val="0070C0"/>
        </w:rPr>
        <w:t>22/23 – 1</w:t>
      </w:r>
    </w:p>
    <w:p w14:paraId="28CC50D6" w14:textId="7F6D3EA0" w:rsidR="00E23495" w:rsidRPr="00E23495" w:rsidRDefault="00E23495" w:rsidP="00E23495">
      <w:pPr>
        <w:numPr>
          <w:ilvl w:val="1"/>
          <w:numId w:val="8"/>
        </w:numPr>
        <w:rPr>
          <w:rFonts w:ascii="Arial" w:hAnsi="Arial" w:cs="Arial"/>
          <w:color w:val="0070C0"/>
        </w:rPr>
      </w:pPr>
      <w:r w:rsidRPr="00E23495">
        <w:rPr>
          <w:rFonts w:ascii="Arial" w:hAnsi="Arial" w:cs="Arial"/>
          <w:color w:val="0070C0"/>
        </w:rPr>
        <w:t>23/24 – 0</w:t>
      </w:r>
    </w:p>
    <w:p w14:paraId="33C8E0B3" w14:textId="7179BADA" w:rsidR="00E23495" w:rsidRPr="00E23495" w:rsidRDefault="00E23495" w:rsidP="00E23495">
      <w:pPr>
        <w:numPr>
          <w:ilvl w:val="1"/>
          <w:numId w:val="8"/>
        </w:numPr>
        <w:rPr>
          <w:rFonts w:ascii="Arial" w:hAnsi="Arial" w:cs="Arial"/>
          <w:color w:val="0070C0"/>
        </w:rPr>
      </w:pPr>
      <w:r w:rsidRPr="00E23495">
        <w:rPr>
          <w:rFonts w:ascii="Arial" w:hAnsi="Arial" w:cs="Arial"/>
          <w:color w:val="0070C0"/>
        </w:rPr>
        <w:t>24/25 – 7</w:t>
      </w:r>
    </w:p>
    <w:p w14:paraId="6D1A1F29" w14:textId="4145F4B0" w:rsidR="00E23495" w:rsidRPr="00E23495" w:rsidRDefault="00E23495" w:rsidP="00E23495">
      <w:pPr>
        <w:numPr>
          <w:ilvl w:val="1"/>
          <w:numId w:val="8"/>
        </w:numPr>
        <w:rPr>
          <w:rFonts w:ascii="Arial" w:hAnsi="Arial" w:cs="Arial"/>
          <w:color w:val="0070C0"/>
          <w:lang w:val="en-US"/>
        </w:rPr>
      </w:pPr>
      <w:r w:rsidRPr="00E23495">
        <w:rPr>
          <w:rFonts w:ascii="Arial" w:hAnsi="Arial" w:cs="Arial"/>
          <w:color w:val="0070C0"/>
        </w:rPr>
        <w:t>25/26 - 0</w:t>
      </w:r>
    </w:p>
    <w:p w14:paraId="22511B3A" w14:textId="77777777" w:rsidR="00B2302B" w:rsidRPr="00B2302B" w:rsidRDefault="00B2302B" w:rsidP="00B2302B">
      <w:pPr>
        <w:rPr>
          <w:rFonts w:ascii="Arial" w:hAnsi="Arial" w:cs="Arial"/>
          <w:lang w:val="en-US"/>
        </w:rPr>
      </w:pPr>
    </w:p>
    <w:p w14:paraId="1C8E3E30" w14:textId="77777777" w:rsidR="00B2302B" w:rsidRPr="00B2302B" w:rsidRDefault="00B2302B" w:rsidP="00B2302B">
      <w:pPr>
        <w:rPr>
          <w:rFonts w:ascii="Arial" w:hAnsi="Arial" w:cs="Arial"/>
          <w:lang w:val="en-US"/>
        </w:rPr>
      </w:pPr>
      <w:r w:rsidRPr="00B2302B">
        <w:rPr>
          <w:rFonts w:ascii="Arial" w:hAnsi="Arial" w:cs="Arial"/>
          <w:lang w:val="en-US"/>
        </w:rPr>
        <w:t>Please do not count temporary closures for maintenance or refurbishment as permanent closures.</w:t>
      </w:r>
    </w:p>
    <w:p w14:paraId="17F4812B" w14:textId="77777777" w:rsidR="00B2302B" w:rsidRPr="00B2302B" w:rsidRDefault="00B2302B" w:rsidP="00B2302B">
      <w:pPr>
        <w:rPr>
          <w:rFonts w:ascii="Arial" w:hAnsi="Arial" w:cs="Arial"/>
          <w:lang w:val="en-US"/>
        </w:rPr>
      </w:pPr>
    </w:p>
    <w:p w14:paraId="1A0C1E46" w14:textId="77777777" w:rsidR="00B2302B" w:rsidRPr="00B2302B" w:rsidRDefault="00B2302B" w:rsidP="00B2302B">
      <w:pPr>
        <w:rPr>
          <w:rFonts w:ascii="Arial" w:hAnsi="Arial" w:cs="Arial"/>
          <w:lang w:val="en-US"/>
        </w:rPr>
      </w:pPr>
      <w:r w:rsidRPr="00B2302B">
        <w:rPr>
          <w:rFonts w:ascii="Arial" w:hAnsi="Arial" w:cs="Arial"/>
          <w:lang w:val="en-US"/>
        </w:rPr>
        <w:t>If annual figures are not held for the full period, please provide the years that are available and state which years are not held.</w:t>
      </w:r>
    </w:p>
    <w:p w14:paraId="78BD9A53" w14:textId="77777777" w:rsidR="00B2302B" w:rsidRDefault="00B2302B" w:rsidP="00B2302B">
      <w:pPr>
        <w:rPr>
          <w:rFonts w:ascii="Arial" w:hAnsi="Arial" w:cs="Arial"/>
          <w:lang w:val="en-US"/>
        </w:rPr>
      </w:pPr>
    </w:p>
    <w:p w14:paraId="1CD666DA" w14:textId="77777777" w:rsidR="00B2302B" w:rsidRPr="00B2302B" w:rsidRDefault="00B2302B" w:rsidP="00B2302B">
      <w:pPr>
        <w:rPr>
          <w:rFonts w:ascii="Arial" w:hAnsi="Arial" w:cs="Arial"/>
          <w:lang w:val="en-US"/>
        </w:rPr>
      </w:pPr>
    </w:p>
    <w:p w14:paraId="6834870B" w14:textId="77777777" w:rsidR="00B2302B" w:rsidRPr="00B2302B" w:rsidRDefault="00B2302B" w:rsidP="00B2302B">
      <w:pPr>
        <w:rPr>
          <w:rFonts w:ascii="Arial" w:hAnsi="Arial" w:cs="Arial"/>
          <w:b/>
          <w:bCs/>
          <w:lang w:val="en-US"/>
        </w:rPr>
      </w:pPr>
      <w:r w:rsidRPr="00B2302B">
        <w:rPr>
          <w:rFonts w:ascii="Arial" w:hAnsi="Arial" w:cs="Arial"/>
          <w:b/>
          <w:bCs/>
          <w:lang w:val="en-US"/>
        </w:rPr>
        <w:t>3. Playground expenditure</w:t>
      </w:r>
    </w:p>
    <w:p w14:paraId="422DA6A2" w14:textId="77777777" w:rsidR="00B2302B" w:rsidRPr="00B2302B" w:rsidRDefault="00B2302B" w:rsidP="00B2302B">
      <w:pPr>
        <w:rPr>
          <w:rFonts w:ascii="Arial" w:hAnsi="Arial" w:cs="Arial"/>
          <w:lang w:val="en-US"/>
        </w:rPr>
      </w:pPr>
    </w:p>
    <w:p w14:paraId="6C5E756F" w14:textId="77777777" w:rsidR="00B2302B" w:rsidRPr="00B2302B" w:rsidRDefault="00B2302B" w:rsidP="00B2302B">
      <w:pPr>
        <w:rPr>
          <w:rFonts w:ascii="Arial" w:hAnsi="Arial" w:cs="Arial"/>
          <w:lang w:val="en-US"/>
        </w:rPr>
      </w:pPr>
      <w:r w:rsidRPr="00B2302B">
        <w:rPr>
          <w:rFonts w:ascii="Arial" w:hAnsi="Arial" w:cs="Arial"/>
          <w:lang w:val="en-US"/>
        </w:rPr>
        <w:t>For each financial year from 2021/22 to 2025/26, please provide the recorded figure held by the council.</w:t>
      </w:r>
    </w:p>
    <w:p w14:paraId="7ECC0254" w14:textId="77777777" w:rsidR="00B2302B" w:rsidRPr="00B2302B" w:rsidRDefault="00B2302B" w:rsidP="00B2302B">
      <w:pPr>
        <w:rPr>
          <w:rFonts w:ascii="Arial" w:hAnsi="Arial" w:cs="Arial"/>
          <w:lang w:val="en-US"/>
        </w:rPr>
      </w:pPr>
    </w:p>
    <w:p w14:paraId="73825D01" w14:textId="77777777" w:rsidR="00B2302B" w:rsidRPr="00B2302B" w:rsidRDefault="00B2302B" w:rsidP="00B2302B">
      <w:pPr>
        <w:ind w:left="720"/>
        <w:rPr>
          <w:rFonts w:ascii="Arial" w:hAnsi="Arial" w:cs="Arial"/>
          <w:lang w:val="en-US"/>
        </w:rPr>
      </w:pPr>
      <w:r w:rsidRPr="00B2302B">
        <w:rPr>
          <w:rFonts w:ascii="Arial" w:hAnsi="Arial" w:cs="Arial"/>
          <w:lang w:val="en-US"/>
        </w:rPr>
        <w:t>a. Recorded revenue expenditure on the inspection, routine maintenance and repair of equipped children’s playgrounds.</w:t>
      </w:r>
    </w:p>
    <w:p w14:paraId="6B36DF61" w14:textId="77777777" w:rsidR="00B2302B" w:rsidRDefault="00B2302B" w:rsidP="00B2302B">
      <w:pPr>
        <w:ind w:left="720"/>
        <w:rPr>
          <w:rFonts w:ascii="Arial" w:hAnsi="Arial" w:cs="Arial"/>
          <w:lang w:val="en-US"/>
        </w:rPr>
      </w:pPr>
    </w:p>
    <w:p w14:paraId="33247B5C" w14:textId="77777777" w:rsidR="00B2302B" w:rsidRPr="00B2302B" w:rsidRDefault="00B2302B" w:rsidP="00B2302B">
      <w:pPr>
        <w:ind w:left="720"/>
        <w:rPr>
          <w:rFonts w:ascii="Arial" w:hAnsi="Arial" w:cs="Arial"/>
          <w:lang w:val="en-US"/>
        </w:rPr>
      </w:pPr>
      <w:r w:rsidRPr="00B2302B">
        <w:rPr>
          <w:rFonts w:ascii="Arial" w:hAnsi="Arial" w:cs="Arial"/>
          <w:lang w:val="en-US"/>
        </w:rPr>
        <w:t>b. Recorded capital expenditure on the creation, replacement or major refurbishment of equipped children’s playgrounds.</w:t>
      </w:r>
    </w:p>
    <w:p w14:paraId="199D3A49" w14:textId="77777777" w:rsidR="00B2302B" w:rsidRPr="00B2302B" w:rsidRDefault="00B2302B" w:rsidP="00B2302B">
      <w:pPr>
        <w:rPr>
          <w:rFonts w:ascii="Arial" w:hAnsi="Arial" w:cs="Arial"/>
          <w:lang w:val="en-US"/>
        </w:rPr>
      </w:pPr>
    </w:p>
    <w:p w14:paraId="3FD1CF65" w14:textId="77777777" w:rsidR="00B2302B" w:rsidRPr="00B2302B" w:rsidRDefault="00B2302B" w:rsidP="00B2302B">
      <w:pPr>
        <w:rPr>
          <w:rFonts w:ascii="Arial" w:hAnsi="Arial" w:cs="Arial"/>
          <w:lang w:val="en-US"/>
        </w:rPr>
      </w:pPr>
      <w:r w:rsidRPr="00B2302B">
        <w:rPr>
          <w:rFonts w:ascii="Arial" w:hAnsi="Arial" w:cs="Arial"/>
          <w:lang w:val="en-US"/>
        </w:rPr>
        <w:t>Please provide revenue and capital expenditure separately where possible.</w:t>
      </w:r>
    </w:p>
    <w:p w14:paraId="6F0E3D77" w14:textId="77777777" w:rsidR="00B2302B" w:rsidRPr="00B2302B" w:rsidRDefault="00B2302B" w:rsidP="00B2302B">
      <w:pPr>
        <w:rPr>
          <w:rFonts w:ascii="Arial" w:hAnsi="Arial" w:cs="Arial"/>
          <w:lang w:val="en-US"/>
        </w:rPr>
      </w:pPr>
    </w:p>
    <w:p w14:paraId="1058EE07" w14:textId="77777777" w:rsidR="00B2302B" w:rsidRPr="00B2302B" w:rsidRDefault="00B2302B" w:rsidP="00B2302B">
      <w:pPr>
        <w:rPr>
          <w:rFonts w:ascii="Arial" w:hAnsi="Arial" w:cs="Arial"/>
          <w:lang w:val="en-US"/>
        </w:rPr>
      </w:pPr>
      <w:r w:rsidRPr="00B2302B">
        <w:rPr>
          <w:rFonts w:ascii="Arial" w:hAnsi="Arial" w:cs="Arial"/>
          <w:lang w:val="en-US"/>
        </w:rPr>
        <w:t>If playground expenditure cannot be separated from a wider parks or leisure budget, please provide the relevant figure as held and briefly explain what it includes. We are not asking the council to undertake a new calculation.</w:t>
      </w:r>
    </w:p>
    <w:p w14:paraId="3EB03652" w14:textId="77777777" w:rsidR="00B2302B" w:rsidRPr="00B2302B" w:rsidRDefault="00B2302B" w:rsidP="00B2302B">
      <w:pPr>
        <w:rPr>
          <w:rFonts w:ascii="Arial" w:hAnsi="Arial" w:cs="Arial"/>
          <w:lang w:val="en-US"/>
        </w:rPr>
      </w:pPr>
    </w:p>
    <w:p w14:paraId="0920AEFA" w14:textId="77777777" w:rsidR="00B2302B" w:rsidRPr="00B2302B" w:rsidRDefault="00B2302B" w:rsidP="00B2302B">
      <w:pPr>
        <w:rPr>
          <w:rFonts w:ascii="Arial" w:hAnsi="Arial" w:cs="Arial"/>
          <w:lang w:val="en-US"/>
        </w:rPr>
      </w:pPr>
      <w:r w:rsidRPr="00B2302B">
        <w:rPr>
          <w:rFonts w:ascii="Arial" w:hAnsi="Arial" w:cs="Arial"/>
          <w:lang w:val="en-US"/>
        </w:rPr>
        <w:t>Where the 2025/26 figure has not been finalised or audited, please provide the latest provisional figure and identify it as provisional.</w:t>
      </w:r>
    </w:p>
    <w:p w14:paraId="45E54F5D" w14:textId="77777777" w:rsidR="00B2302B" w:rsidRDefault="00B2302B" w:rsidP="00B2302B">
      <w:pPr>
        <w:rPr>
          <w:rFonts w:ascii="Arial" w:hAnsi="Arial" w:cs="Arial"/>
          <w:lang w:val="en-US"/>
        </w:rPr>
      </w:pPr>
    </w:p>
    <w:p w14:paraId="09227283" w14:textId="77777777" w:rsidR="00B2302B" w:rsidRPr="00E23495" w:rsidRDefault="00B2302B" w:rsidP="00B2302B">
      <w:pPr>
        <w:rPr>
          <w:rFonts w:ascii="Arial" w:hAnsi="Arial" w:cs="Arial"/>
          <w:color w:val="0070C0"/>
          <w:lang w:val="en-US"/>
        </w:rPr>
      </w:pPr>
    </w:p>
    <w:tbl>
      <w:tblPr>
        <w:tblW w:w="6566" w:type="dxa"/>
        <w:tblInd w:w="2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2"/>
        <w:gridCol w:w="2247"/>
        <w:gridCol w:w="2457"/>
      </w:tblGrid>
      <w:tr w:rsidR="00B2302B" w:rsidRPr="00E23495" w14:paraId="5ACEDA95" w14:textId="77777777" w:rsidTr="00B2302B">
        <w:trPr>
          <w:trHeight w:val="294"/>
        </w:trPr>
        <w:tc>
          <w:tcPr>
            <w:tcW w:w="18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8FC942" w14:textId="77777777" w:rsidR="00B2302B" w:rsidRPr="00E23495" w:rsidRDefault="00B2302B">
            <w:pPr>
              <w:rPr>
                <w:rFonts w:ascii="Arial" w:hAnsi="Arial" w:cs="Arial"/>
                <w:b/>
                <w:bCs/>
                <w:color w:val="0070C0"/>
                <w:lang w:eastAsia="en-GB"/>
              </w:rPr>
            </w:pPr>
            <w:r w:rsidRPr="00E23495">
              <w:rPr>
                <w:rFonts w:ascii="Arial" w:hAnsi="Arial" w:cs="Arial"/>
                <w:b/>
                <w:bCs/>
                <w:color w:val="0070C0"/>
              </w:rPr>
              <w:t>Financial Year</w:t>
            </w:r>
          </w:p>
        </w:tc>
        <w:tc>
          <w:tcPr>
            <w:tcW w:w="22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28AF42" w14:textId="77777777" w:rsidR="00B2302B" w:rsidRPr="00E23495" w:rsidRDefault="00B2302B">
            <w:pPr>
              <w:rPr>
                <w:rFonts w:ascii="Arial" w:hAnsi="Arial" w:cs="Arial"/>
                <w:b/>
                <w:bCs/>
                <w:color w:val="0070C0"/>
              </w:rPr>
            </w:pPr>
            <w:r w:rsidRPr="00E23495">
              <w:rPr>
                <w:rFonts w:ascii="Arial" w:hAnsi="Arial" w:cs="Arial"/>
                <w:b/>
                <w:bCs/>
                <w:color w:val="0070C0"/>
              </w:rPr>
              <w:t>Revenue</w:t>
            </w:r>
          </w:p>
        </w:tc>
        <w:tc>
          <w:tcPr>
            <w:tcW w:w="24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D85F59" w14:textId="77777777" w:rsidR="00B2302B" w:rsidRPr="00E23495" w:rsidRDefault="00B2302B">
            <w:pPr>
              <w:rPr>
                <w:rFonts w:ascii="Arial" w:hAnsi="Arial" w:cs="Arial"/>
                <w:b/>
                <w:bCs/>
                <w:color w:val="0070C0"/>
              </w:rPr>
            </w:pPr>
            <w:r w:rsidRPr="00E23495">
              <w:rPr>
                <w:rFonts w:ascii="Arial" w:hAnsi="Arial" w:cs="Arial"/>
                <w:b/>
                <w:bCs/>
                <w:color w:val="0070C0"/>
              </w:rPr>
              <w:t>Capital</w:t>
            </w:r>
          </w:p>
        </w:tc>
      </w:tr>
      <w:tr w:rsidR="00B2302B" w:rsidRPr="00E23495" w14:paraId="2A721DEA" w14:textId="77777777" w:rsidTr="00B2302B">
        <w:trPr>
          <w:trHeight w:val="294"/>
        </w:trPr>
        <w:tc>
          <w:tcPr>
            <w:tcW w:w="18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A46CB5" w14:textId="77777777" w:rsidR="00B2302B" w:rsidRPr="00E23495" w:rsidRDefault="00B2302B">
            <w:pPr>
              <w:rPr>
                <w:rFonts w:ascii="Arial" w:hAnsi="Arial" w:cs="Arial"/>
                <w:color w:val="0070C0"/>
              </w:rPr>
            </w:pPr>
            <w:r w:rsidRPr="00E23495">
              <w:rPr>
                <w:rFonts w:ascii="Arial" w:hAnsi="Arial" w:cs="Arial"/>
                <w:color w:val="0070C0"/>
              </w:rPr>
              <w:t>2021/22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EB28C7" w14:textId="77777777" w:rsidR="00B2302B" w:rsidRPr="00E23495" w:rsidRDefault="00B2302B" w:rsidP="00B2302B">
            <w:pPr>
              <w:rPr>
                <w:rFonts w:ascii="Arial" w:hAnsi="Arial" w:cs="Arial"/>
                <w:color w:val="0070C0"/>
              </w:rPr>
            </w:pPr>
            <w:r w:rsidRPr="00E23495">
              <w:rPr>
                <w:rFonts w:ascii="Arial" w:hAnsi="Arial" w:cs="Arial"/>
                <w:color w:val="0070C0"/>
              </w:rPr>
              <w:t>24,253.44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885002" w14:textId="77777777" w:rsidR="00B2302B" w:rsidRPr="00E23495" w:rsidRDefault="00B2302B" w:rsidP="00B2302B">
            <w:pPr>
              <w:rPr>
                <w:rFonts w:ascii="Arial" w:hAnsi="Arial" w:cs="Arial"/>
                <w:color w:val="0070C0"/>
              </w:rPr>
            </w:pPr>
            <w:r w:rsidRPr="00E23495">
              <w:rPr>
                <w:rFonts w:ascii="Arial" w:hAnsi="Arial" w:cs="Arial"/>
                <w:color w:val="0070C0"/>
              </w:rPr>
              <w:t>201,341.51</w:t>
            </w:r>
          </w:p>
        </w:tc>
      </w:tr>
      <w:tr w:rsidR="00B2302B" w:rsidRPr="00E23495" w14:paraId="697269AD" w14:textId="77777777" w:rsidTr="00B2302B">
        <w:trPr>
          <w:trHeight w:val="294"/>
        </w:trPr>
        <w:tc>
          <w:tcPr>
            <w:tcW w:w="18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F274E5" w14:textId="77777777" w:rsidR="00B2302B" w:rsidRPr="00E23495" w:rsidRDefault="00B2302B">
            <w:pPr>
              <w:rPr>
                <w:rFonts w:ascii="Arial" w:hAnsi="Arial" w:cs="Arial"/>
                <w:color w:val="0070C0"/>
              </w:rPr>
            </w:pPr>
            <w:r w:rsidRPr="00E23495">
              <w:rPr>
                <w:rFonts w:ascii="Arial" w:hAnsi="Arial" w:cs="Arial"/>
                <w:color w:val="0070C0"/>
              </w:rPr>
              <w:t>2022/23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7B5BB1" w14:textId="77777777" w:rsidR="00B2302B" w:rsidRPr="00E23495" w:rsidRDefault="00B2302B" w:rsidP="00B2302B">
            <w:pPr>
              <w:rPr>
                <w:rFonts w:ascii="Arial" w:hAnsi="Arial" w:cs="Arial"/>
                <w:color w:val="0070C0"/>
              </w:rPr>
            </w:pPr>
            <w:r w:rsidRPr="00E23495">
              <w:rPr>
                <w:rFonts w:ascii="Arial" w:hAnsi="Arial" w:cs="Arial"/>
                <w:color w:val="0070C0"/>
              </w:rPr>
              <w:t>48,007.38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7981B8" w14:textId="77777777" w:rsidR="00B2302B" w:rsidRPr="00E23495" w:rsidRDefault="00B2302B" w:rsidP="00B2302B">
            <w:pPr>
              <w:rPr>
                <w:rFonts w:ascii="Arial" w:hAnsi="Arial" w:cs="Arial"/>
                <w:color w:val="0070C0"/>
              </w:rPr>
            </w:pPr>
            <w:r w:rsidRPr="00E23495">
              <w:rPr>
                <w:rFonts w:ascii="Arial" w:hAnsi="Arial" w:cs="Arial"/>
                <w:color w:val="0070C0"/>
              </w:rPr>
              <w:t>968,909.58</w:t>
            </w:r>
          </w:p>
        </w:tc>
      </w:tr>
      <w:tr w:rsidR="00B2302B" w:rsidRPr="00E23495" w14:paraId="3C87BA89" w14:textId="77777777" w:rsidTr="00B2302B">
        <w:trPr>
          <w:trHeight w:val="294"/>
        </w:trPr>
        <w:tc>
          <w:tcPr>
            <w:tcW w:w="18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4CF92C" w14:textId="77777777" w:rsidR="00B2302B" w:rsidRPr="00E23495" w:rsidRDefault="00B2302B">
            <w:pPr>
              <w:rPr>
                <w:rFonts w:ascii="Arial" w:hAnsi="Arial" w:cs="Arial"/>
                <w:color w:val="0070C0"/>
              </w:rPr>
            </w:pPr>
            <w:r w:rsidRPr="00E23495">
              <w:rPr>
                <w:rFonts w:ascii="Arial" w:hAnsi="Arial" w:cs="Arial"/>
                <w:color w:val="0070C0"/>
              </w:rPr>
              <w:t>2023/24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FFF954" w14:textId="77777777" w:rsidR="00B2302B" w:rsidRPr="00E23495" w:rsidRDefault="00B2302B" w:rsidP="00B2302B">
            <w:pPr>
              <w:rPr>
                <w:rFonts w:ascii="Arial" w:hAnsi="Arial" w:cs="Arial"/>
                <w:color w:val="0070C0"/>
              </w:rPr>
            </w:pPr>
            <w:r w:rsidRPr="00E23495">
              <w:rPr>
                <w:rFonts w:ascii="Arial" w:hAnsi="Arial" w:cs="Arial"/>
                <w:color w:val="0070C0"/>
              </w:rPr>
              <w:t>88,508.65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B0CFE61" w14:textId="77777777" w:rsidR="00B2302B" w:rsidRPr="00E23495" w:rsidRDefault="00B2302B" w:rsidP="00B2302B">
            <w:pPr>
              <w:rPr>
                <w:rFonts w:ascii="Arial" w:hAnsi="Arial" w:cs="Arial"/>
                <w:color w:val="0070C0"/>
              </w:rPr>
            </w:pPr>
            <w:r w:rsidRPr="00E23495">
              <w:rPr>
                <w:rFonts w:ascii="Arial" w:hAnsi="Arial" w:cs="Arial"/>
                <w:color w:val="0070C0"/>
              </w:rPr>
              <w:t>875,772.54</w:t>
            </w:r>
          </w:p>
        </w:tc>
      </w:tr>
      <w:tr w:rsidR="00B2302B" w:rsidRPr="00E23495" w14:paraId="35006914" w14:textId="77777777" w:rsidTr="00B2302B">
        <w:trPr>
          <w:trHeight w:val="294"/>
        </w:trPr>
        <w:tc>
          <w:tcPr>
            <w:tcW w:w="18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0BF7CE" w14:textId="77777777" w:rsidR="00B2302B" w:rsidRPr="00E23495" w:rsidRDefault="00B2302B">
            <w:pPr>
              <w:rPr>
                <w:rFonts w:ascii="Arial" w:hAnsi="Arial" w:cs="Arial"/>
                <w:color w:val="0070C0"/>
              </w:rPr>
            </w:pPr>
            <w:r w:rsidRPr="00E23495">
              <w:rPr>
                <w:rFonts w:ascii="Arial" w:hAnsi="Arial" w:cs="Arial"/>
                <w:color w:val="0070C0"/>
              </w:rPr>
              <w:t>2024/25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2E7219" w14:textId="77777777" w:rsidR="00B2302B" w:rsidRPr="00E23495" w:rsidRDefault="00B2302B" w:rsidP="00B2302B">
            <w:pPr>
              <w:rPr>
                <w:rFonts w:ascii="Arial" w:hAnsi="Arial" w:cs="Arial"/>
                <w:color w:val="0070C0"/>
              </w:rPr>
            </w:pPr>
            <w:r w:rsidRPr="00E23495">
              <w:rPr>
                <w:rFonts w:ascii="Arial" w:hAnsi="Arial" w:cs="Arial"/>
                <w:color w:val="0070C0"/>
              </w:rPr>
              <w:t>98,430.37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DC283C" w14:textId="77777777" w:rsidR="00B2302B" w:rsidRPr="00E23495" w:rsidRDefault="00B2302B" w:rsidP="00B2302B">
            <w:pPr>
              <w:rPr>
                <w:rFonts w:ascii="Arial" w:hAnsi="Arial" w:cs="Arial"/>
                <w:color w:val="0070C0"/>
              </w:rPr>
            </w:pPr>
            <w:r w:rsidRPr="00E23495">
              <w:rPr>
                <w:rFonts w:ascii="Arial" w:hAnsi="Arial" w:cs="Arial"/>
                <w:color w:val="0070C0"/>
              </w:rPr>
              <w:t>248,643.53</w:t>
            </w:r>
          </w:p>
        </w:tc>
      </w:tr>
      <w:tr w:rsidR="00B2302B" w:rsidRPr="00E23495" w14:paraId="5D29D822" w14:textId="77777777" w:rsidTr="00B2302B">
        <w:trPr>
          <w:trHeight w:val="294"/>
        </w:trPr>
        <w:tc>
          <w:tcPr>
            <w:tcW w:w="18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CBF197" w14:textId="77777777" w:rsidR="00B2302B" w:rsidRPr="00E23495" w:rsidRDefault="00B2302B">
            <w:pPr>
              <w:rPr>
                <w:rFonts w:ascii="Arial" w:hAnsi="Arial" w:cs="Arial"/>
                <w:color w:val="0070C0"/>
              </w:rPr>
            </w:pPr>
            <w:r w:rsidRPr="00E23495">
              <w:rPr>
                <w:rFonts w:ascii="Arial" w:hAnsi="Arial" w:cs="Arial"/>
                <w:color w:val="0070C0"/>
              </w:rPr>
              <w:t>2025/26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001915" w14:textId="77777777" w:rsidR="00B2302B" w:rsidRPr="00E23495" w:rsidRDefault="00B2302B" w:rsidP="00B2302B">
            <w:pPr>
              <w:rPr>
                <w:rFonts w:ascii="Arial" w:hAnsi="Arial" w:cs="Arial"/>
                <w:color w:val="0070C0"/>
              </w:rPr>
            </w:pPr>
            <w:r w:rsidRPr="00E23495">
              <w:rPr>
                <w:rFonts w:ascii="Arial" w:hAnsi="Arial" w:cs="Arial"/>
                <w:color w:val="0070C0"/>
              </w:rPr>
              <w:t>92,171.55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0CEEB68" w14:textId="77777777" w:rsidR="00B2302B" w:rsidRPr="00E23495" w:rsidRDefault="00B2302B" w:rsidP="00B2302B">
            <w:pPr>
              <w:rPr>
                <w:rFonts w:ascii="Arial" w:hAnsi="Arial" w:cs="Arial"/>
                <w:color w:val="0070C0"/>
              </w:rPr>
            </w:pPr>
            <w:r w:rsidRPr="00E23495">
              <w:rPr>
                <w:rFonts w:ascii="Arial" w:hAnsi="Arial" w:cs="Arial"/>
                <w:color w:val="0070C0"/>
              </w:rPr>
              <w:t>532,725.46</w:t>
            </w:r>
          </w:p>
        </w:tc>
      </w:tr>
    </w:tbl>
    <w:p w14:paraId="29558B03" w14:textId="77777777" w:rsidR="00B2302B" w:rsidRDefault="00B2302B" w:rsidP="00B2302B">
      <w:pPr>
        <w:rPr>
          <w:rFonts w:ascii="Arial" w:hAnsi="Arial" w:cs="Arial"/>
          <w:lang w:val="en-US"/>
        </w:rPr>
      </w:pPr>
    </w:p>
    <w:p w14:paraId="51C2B2D4" w14:textId="77777777" w:rsidR="00B2302B" w:rsidRDefault="00B2302B" w:rsidP="00B2302B">
      <w:pPr>
        <w:rPr>
          <w:rFonts w:ascii="Arial" w:hAnsi="Arial" w:cs="Arial"/>
          <w:lang w:val="en-US"/>
        </w:rPr>
      </w:pPr>
    </w:p>
    <w:p w14:paraId="27D049D0" w14:textId="77777777" w:rsidR="00E23495" w:rsidRDefault="00E23495" w:rsidP="00B2302B">
      <w:pPr>
        <w:rPr>
          <w:rFonts w:ascii="Arial" w:hAnsi="Arial" w:cs="Arial"/>
          <w:lang w:val="en-US"/>
        </w:rPr>
      </w:pPr>
    </w:p>
    <w:p w14:paraId="010FF110" w14:textId="77777777" w:rsidR="00E23495" w:rsidRDefault="00E23495" w:rsidP="00B2302B">
      <w:pPr>
        <w:rPr>
          <w:rFonts w:ascii="Arial" w:hAnsi="Arial" w:cs="Arial"/>
          <w:lang w:val="en-US"/>
        </w:rPr>
      </w:pPr>
    </w:p>
    <w:p w14:paraId="14655175" w14:textId="77777777" w:rsidR="00E23495" w:rsidRDefault="00E23495" w:rsidP="00B2302B">
      <w:pPr>
        <w:rPr>
          <w:rFonts w:ascii="Arial" w:hAnsi="Arial" w:cs="Arial"/>
          <w:lang w:val="en-US"/>
        </w:rPr>
      </w:pPr>
    </w:p>
    <w:p w14:paraId="34E9ED16" w14:textId="77777777" w:rsidR="00E23495" w:rsidRDefault="00E23495" w:rsidP="00B2302B">
      <w:pPr>
        <w:rPr>
          <w:rFonts w:ascii="Arial" w:hAnsi="Arial" w:cs="Arial"/>
          <w:lang w:val="en-US"/>
        </w:rPr>
      </w:pPr>
    </w:p>
    <w:p w14:paraId="6418D1FF" w14:textId="77777777" w:rsidR="00E23495" w:rsidRDefault="00E23495" w:rsidP="00B2302B">
      <w:pPr>
        <w:rPr>
          <w:rFonts w:ascii="Arial" w:hAnsi="Arial" w:cs="Arial"/>
          <w:lang w:val="en-US"/>
        </w:rPr>
      </w:pPr>
    </w:p>
    <w:p w14:paraId="69BB2427" w14:textId="77777777" w:rsidR="00E23495" w:rsidRPr="00B2302B" w:rsidRDefault="00E23495" w:rsidP="00B2302B">
      <w:pPr>
        <w:rPr>
          <w:rFonts w:ascii="Arial" w:hAnsi="Arial" w:cs="Arial"/>
          <w:lang w:val="en-US"/>
        </w:rPr>
      </w:pPr>
    </w:p>
    <w:p w14:paraId="35534675" w14:textId="77777777" w:rsidR="00B2302B" w:rsidRPr="00B2302B" w:rsidRDefault="00B2302B" w:rsidP="00B2302B">
      <w:pPr>
        <w:rPr>
          <w:rFonts w:ascii="Arial" w:hAnsi="Arial" w:cs="Arial"/>
          <w:b/>
          <w:bCs/>
          <w:lang w:val="en-US"/>
        </w:rPr>
      </w:pPr>
      <w:r w:rsidRPr="00B2302B">
        <w:rPr>
          <w:rFonts w:ascii="Arial" w:hAnsi="Arial" w:cs="Arial"/>
          <w:b/>
          <w:bCs/>
          <w:lang w:val="en-US"/>
        </w:rPr>
        <w:t>4. Inclusive playground provision</w:t>
      </w:r>
    </w:p>
    <w:p w14:paraId="56C2CF5E" w14:textId="77777777" w:rsidR="00B2302B" w:rsidRPr="00B2302B" w:rsidRDefault="00B2302B" w:rsidP="00B2302B">
      <w:pPr>
        <w:rPr>
          <w:rFonts w:ascii="Arial" w:hAnsi="Arial" w:cs="Arial"/>
          <w:lang w:val="en-US"/>
        </w:rPr>
      </w:pPr>
      <w:r w:rsidRPr="00B2302B">
        <w:rPr>
          <w:rFonts w:ascii="Arial" w:hAnsi="Arial" w:cs="Arial"/>
          <w:lang w:val="en-US"/>
        </w:rPr>
        <w:t>The number of council-maintained playgrounds currently recorded or designated by the council as having inclusive play facilities.</w:t>
      </w:r>
    </w:p>
    <w:p w14:paraId="0A9A3353" w14:textId="77777777" w:rsidR="00B2302B" w:rsidRPr="00B2302B" w:rsidRDefault="00B2302B" w:rsidP="00B2302B">
      <w:pPr>
        <w:rPr>
          <w:rFonts w:ascii="Arial" w:hAnsi="Arial" w:cs="Arial"/>
          <w:lang w:val="en-US"/>
        </w:rPr>
      </w:pPr>
    </w:p>
    <w:p w14:paraId="58AFB963" w14:textId="77777777" w:rsidR="00B2302B" w:rsidRPr="00B2302B" w:rsidRDefault="00B2302B" w:rsidP="00B2302B">
      <w:pPr>
        <w:rPr>
          <w:rFonts w:ascii="Arial" w:hAnsi="Arial" w:cs="Arial"/>
          <w:lang w:val="en-US"/>
        </w:rPr>
      </w:pPr>
      <w:r w:rsidRPr="00B2302B">
        <w:rPr>
          <w:rFonts w:ascii="Arial" w:hAnsi="Arial" w:cs="Arial"/>
          <w:lang w:val="en-US"/>
        </w:rPr>
        <w:t>If readily available, please provide the definition or criteria used by the council to classify a playground as inclusive. If the council does not maintain this classification, please state that the information is not held.</w:t>
      </w:r>
    </w:p>
    <w:p w14:paraId="6867FAAE" w14:textId="77777777" w:rsidR="00B2302B" w:rsidRDefault="00B2302B" w:rsidP="00B2302B">
      <w:pPr>
        <w:rPr>
          <w:rFonts w:ascii="Arial" w:hAnsi="Arial" w:cs="Arial"/>
          <w:lang w:val="en-US"/>
        </w:rPr>
      </w:pPr>
    </w:p>
    <w:p w14:paraId="324BDCCB" w14:textId="79DDEF89" w:rsidR="00E23495" w:rsidRDefault="00F972FD" w:rsidP="00B2302B">
      <w:pPr>
        <w:rPr>
          <w:rFonts w:ascii="Arial" w:hAnsi="Arial" w:cs="Arial"/>
          <w:color w:val="0070C0"/>
        </w:rPr>
      </w:pPr>
      <w:r>
        <w:rPr>
          <w:rFonts w:ascii="Arial" w:hAnsi="Arial" w:cs="Arial"/>
          <w:color w:val="0070C0"/>
        </w:rPr>
        <w:t>Information is not recorded to this level</w:t>
      </w:r>
      <w:r w:rsidR="00393679">
        <w:rPr>
          <w:rFonts w:ascii="Arial" w:hAnsi="Arial" w:cs="Arial"/>
          <w:color w:val="0070C0"/>
        </w:rPr>
        <w:t xml:space="preserve"> </w:t>
      </w:r>
      <w:r w:rsidR="002F447A">
        <w:rPr>
          <w:rFonts w:ascii="Arial" w:hAnsi="Arial" w:cs="Arial"/>
          <w:color w:val="0070C0"/>
        </w:rPr>
        <w:t>however, Wakefield</w:t>
      </w:r>
      <w:r w:rsidR="00BB6423">
        <w:rPr>
          <w:rFonts w:ascii="Arial" w:hAnsi="Arial" w:cs="Arial"/>
          <w:color w:val="0070C0"/>
        </w:rPr>
        <w:t xml:space="preserve"> council </w:t>
      </w:r>
      <w:r w:rsidR="00BB6423" w:rsidRPr="00BB6423">
        <w:rPr>
          <w:rFonts w:ascii="Arial" w:hAnsi="Arial" w:cs="Arial"/>
          <w:color w:val="0070C0"/>
        </w:rPr>
        <w:t>have been including items of inclusive play on several play areas for over 20 years ranging including wheelchair-accessible roundabouts, nest swings, communication panels, sensory play equipment, low-level access points, and inclusive spring-mounted equipment</w:t>
      </w:r>
      <w:r w:rsidR="00BB6423">
        <w:rPr>
          <w:rFonts w:ascii="Arial" w:hAnsi="Arial" w:cs="Arial"/>
          <w:color w:val="0070C0"/>
        </w:rPr>
        <w:t xml:space="preserve">. </w:t>
      </w:r>
    </w:p>
    <w:p w14:paraId="7B134E6B" w14:textId="77777777" w:rsidR="00F972FD" w:rsidRPr="00B2302B" w:rsidRDefault="00F972FD" w:rsidP="00B2302B">
      <w:pPr>
        <w:rPr>
          <w:rFonts w:ascii="Arial" w:hAnsi="Arial" w:cs="Arial"/>
          <w:lang w:val="en-US"/>
        </w:rPr>
      </w:pPr>
    </w:p>
    <w:p w14:paraId="7808DEBE" w14:textId="77777777" w:rsidR="00B2302B" w:rsidRPr="00B2302B" w:rsidRDefault="00B2302B" w:rsidP="00B2302B">
      <w:pPr>
        <w:rPr>
          <w:rFonts w:ascii="Arial" w:hAnsi="Arial" w:cs="Arial"/>
          <w:b/>
          <w:bCs/>
          <w:lang w:val="en-US"/>
        </w:rPr>
      </w:pPr>
      <w:r w:rsidRPr="00B2302B">
        <w:rPr>
          <w:rFonts w:ascii="Arial" w:hAnsi="Arial" w:cs="Arial"/>
          <w:b/>
          <w:bCs/>
          <w:lang w:val="en-US"/>
        </w:rPr>
        <w:t>5. Accessible equipment</w:t>
      </w:r>
    </w:p>
    <w:p w14:paraId="075610B2" w14:textId="77777777" w:rsidR="00B2302B" w:rsidRPr="00B2302B" w:rsidRDefault="00B2302B" w:rsidP="00B2302B">
      <w:pPr>
        <w:rPr>
          <w:rFonts w:ascii="Arial" w:hAnsi="Arial" w:cs="Arial"/>
          <w:lang w:val="en-US"/>
        </w:rPr>
      </w:pPr>
      <w:r w:rsidRPr="00B2302B">
        <w:rPr>
          <w:rFonts w:ascii="Arial" w:hAnsi="Arial" w:cs="Arial"/>
          <w:lang w:val="en-US"/>
        </w:rPr>
        <w:t>The number of council-maintained playgrounds currently recorded as containing at least one item of accessible play equipment.</w:t>
      </w:r>
    </w:p>
    <w:p w14:paraId="0BCB1EE9" w14:textId="77777777" w:rsidR="00B2302B" w:rsidRPr="00B2302B" w:rsidRDefault="00B2302B" w:rsidP="00B2302B">
      <w:pPr>
        <w:rPr>
          <w:rFonts w:ascii="Arial" w:hAnsi="Arial" w:cs="Arial"/>
          <w:lang w:val="en-US"/>
        </w:rPr>
      </w:pPr>
    </w:p>
    <w:p w14:paraId="0A6D8480" w14:textId="77777777" w:rsidR="00B2302B" w:rsidRPr="00B2302B" w:rsidRDefault="00B2302B" w:rsidP="00B2302B">
      <w:pPr>
        <w:rPr>
          <w:rFonts w:ascii="Arial" w:hAnsi="Arial" w:cs="Arial"/>
          <w:lang w:val="en-US"/>
        </w:rPr>
      </w:pPr>
      <w:r w:rsidRPr="00B2302B">
        <w:rPr>
          <w:rFonts w:ascii="Arial" w:hAnsi="Arial" w:cs="Arial"/>
          <w:lang w:val="en-US"/>
        </w:rPr>
        <w:t>If readily available, please provide the definition or criteria used to classify equipment as accessible. If the council does not maintain this classification, please state that the information is not held.</w:t>
      </w:r>
    </w:p>
    <w:p w14:paraId="2680CA4A" w14:textId="77777777" w:rsidR="00B2302B" w:rsidRDefault="00B2302B" w:rsidP="00B2302B">
      <w:pPr>
        <w:rPr>
          <w:rFonts w:ascii="Arial" w:hAnsi="Arial" w:cs="Arial"/>
          <w:lang w:val="en-US"/>
        </w:rPr>
      </w:pPr>
    </w:p>
    <w:p w14:paraId="2D6253AB" w14:textId="5481F034" w:rsidR="00BB6423" w:rsidRDefault="00F972FD" w:rsidP="00BB6423">
      <w:pPr>
        <w:rPr>
          <w:rFonts w:ascii="Arial" w:hAnsi="Arial" w:cs="Arial"/>
          <w:color w:val="0070C0"/>
        </w:rPr>
      </w:pPr>
      <w:r>
        <w:rPr>
          <w:rFonts w:ascii="Arial" w:hAnsi="Arial" w:cs="Arial"/>
          <w:color w:val="0070C0"/>
        </w:rPr>
        <w:t>Information is not recorded to this level</w:t>
      </w:r>
      <w:r w:rsidR="00BB6423" w:rsidRPr="00BB6423">
        <w:rPr>
          <w:rFonts w:ascii="Arial" w:hAnsi="Arial" w:cs="Arial"/>
          <w:color w:val="0070C0"/>
        </w:rPr>
        <w:t xml:space="preserve"> </w:t>
      </w:r>
      <w:r w:rsidR="00BB6423">
        <w:rPr>
          <w:rFonts w:ascii="Arial" w:hAnsi="Arial" w:cs="Arial"/>
          <w:color w:val="0070C0"/>
        </w:rPr>
        <w:t xml:space="preserve">Information is not recorded to this level however,  Wakefield council </w:t>
      </w:r>
      <w:r w:rsidR="00BB6423" w:rsidRPr="00BB6423">
        <w:rPr>
          <w:rFonts w:ascii="Arial" w:hAnsi="Arial" w:cs="Arial"/>
          <w:color w:val="0070C0"/>
        </w:rPr>
        <w:t>have been including items of inclusive play on several play areas for over 20 years ranging including wheelchair-accessible roundabouts, nest swings, communication panels, sensory play equipment, low-level access points, and inclusive spring-mounted equipment</w:t>
      </w:r>
      <w:r w:rsidR="00BB6423">
        <w:rPr>
          <w:rFonts w:ascii="Arial" w:hAnsi="Arial" w:cs="Arial"/>
          <w:color w:val="0070C0"/>
        </w:rPr>
        <w:t xml:space="preserve">. </w:t>
      </w:r>
    </w:p>
    <w:p w14:paraId="0947A094" w14:textId="3030A049" w:rsidR="00E23495" w:rsidRPr="00B2302B" w:rsidRDefault="00E23495" w:rsidP="00B2302B">
      <w:pPr>
        <w:rPr>
          <w:rFonts w:ascii="Arial" w:hAnsi="Arial" w:cs="Arial"/>
          <w:lang w:val="en-US"/>
        </w:rPr>
      </w:pPr>
    </w:p>
    <w:p w14:paraId="35DD3DAB" w14:textId="77777777" w:rsidR="00B2302B" w:rsidRDefault="00B2302B" w:rsidP="00B2302B">
      <w:pPr>
        <w:rPr>
          <w:rFonts w:ascii="Arial" w:hAnsi="Arial" w:cs="Arial"/>
          <w:lang w:val="en-US"/>
        </w:rPr>
      </w:pPr>
    </w:p>
    <w:p w14:paraId="03939939" w14:textId="77777777" w:rsidR="00B2302B" w:rsidRPr="00B2302B" w:rsidRDefault="00B2302B" w:rsidP="00B2302B">
      <w:pPr>
        <w:rPr>
          <w:rFonts w:ascii="Arial" w:hAnsi="Arial" w:cs="Arial"/>
          <w:b/>
          <w:bCs/>
          <w:lang w:val="en-US"/>
        </w:rPr>
      </w:pPr>
      <w:r w:rsidRPr="00B2302B">
        <w:rPr>
          <w:rFonts w:ascii="Arial" w:hAnsi="Arial" w:cs="Arial"/>
          <w:b/>
          <w:bCs/>
          <w:lang w:val="en-US"/>
        </w:rPr>
        <w:t>6. Playgrounds awaiting repair</w:t>
      </w:r>
    </w:p>
    <w:p w14:paraId="5069D9DA" w14:textId="77777777" w:rsidR="00B2302B" w:rsidRPr="00B2302B" w:rsidRDefault="00B2302B" w:rsidP="00B2302B">
      <w:pPr>
        <w:rPr>
          <w:rFonts w:ascii="Arial" w:hAnsi="Arial" w:cs="Arial"/>
          <w:lang w:val="en-US"/>
        </w:rPr>
      </w:pPr>
      <w:r w:rsidRPr="00B2302B">
        <w:rPr>
          <w:rFonts w:ascii="Arial" w:hAnsi="Arial" w:cs="Arial"/>
          <w:lang w:val="en-US"/>
        </w:rPr>
        <w:t>As of the date the information is extracted:</w:t>
      </w:r>
    </w:p>
    <w:p w14:paraId="07D7583D" w14:textId="77777777" w:rsidR="00B2302B" w:rsidRPr="00B2302B" w:rsidRDefault="00B2302B" w:rsidP="00B2302B">
      <w:pPr>
        <w:rPr>
          <w:rFonts w:ascii="Arial" w:hAnsi="Arial" w:cs="Arial"/>
          <w:lang w:val="en-US"/>
        </w:rPr>
      </w:pPr>
    </w:p>
    <w:p w14:paraId="6B60E00B" w14:textId="30572B5C" w:rsidR="00B2302B" w:rsidRDefault="00B2302B" w:rsidP="00E23495">
      <w:pPr>
        <w:numPr>
          <w:ilvl w:val="0"/>
          <w:numId w:val="9"/>
        </w:numPr>
        <w:rPr>
          <w:rFonts w:ascii="Arial" w:hAnsi="Arial" w:cs="Arial"/>
          <w:lang w:val="en-US"/>
        </w:rPr>
      </w:pPr>
      <w:r w:rsidRPr="00B2302B">
        <w:rPr>
          <w:rFonts w:ascii="Arial" w:hAnsi="Arial" w:cs="Arial"/>
          <w:lang w:val="en-US"/>
        </w:rPr>
        <w:t>The number of individual playgrounds affected by an open or outstanding equipment repair.</w:t>
      </w:r>
    </w:p>
    <w:p w14:paraId="75357A4C" w14:textId="77777777" w:rsidR="00E23495" w:rsidRDefault="00E23495" w:rsidP="00E23495">
      <w:pPr>
        <w:ind w:left="720"/>
        <w:rPr>
          <w:rFonts w:ascii="Arial" w:hAnsi="Arial" w:cs="Arial"/>
          <w:lang w:val="en-US"/>
        </w:rPr>
      </w:pPr>
    </w:p>
    <w:p w14:paraId="1F00A5E6" w14:textId="078E328A" w:rsidR="00E23495" w:rsidRPr="00E23495" w:rsidRDefault="00E23495" w:rsidP="00E23495">
      <w:pPr>
        <w:numPr>
          <w:ilvl w:val="1"/>
          <w:numId w:val="8"/>
        </w:numPr>
        <w:rPr>
          <w:rFonts w:ascii="Arial" w:hAnsi="Arial" w:cs="Arial"/>
          <w:color w:val="0070C0"/>
          <w:lang w:val="en-US"/>
        </w:rPr>
      </w:pPr>
      <w:r w:rsidRPr="00E23495">
        <w:rPr>
          <w:rFonts w:ascii="Arial" w:hAnsi="Arial" w:cs="Arial"/>
          <w:color w:val="0070C0"/>
          <w:lang w:val="en-US"/>
        </w:rPr>
        <w:t>13</w:t>
      </w:r>
    </w:p>
    <w:p w14:paraId="71D26AC6" w14:textId="77777777" w:rsidR="00E23495" w:rsidRPr="00B2302B" w:rsidRDefault="00E23495" w:rsidP="00E23495">
      <w:pPr>
        <w:ind w:left="720"/>
        <w:rPr>
          <w:rFonts w:ascii="Arial" w:hAnsi="Arial" w:cs="Arial"/>
          <w:lang w:val="en-US"/>
        </w:rPr>
      </w:pPr>
    </w:p>
    <w:p w14:paraId="7E7FF590" w14:textId="5C5B4711" w:rsidR="00B2302B" w:rsidRDefault="00B2302B" w:rsidP="00E23495">
      <w:pPr>
        <w:numPr>
          <w:ilvl w:val="0"/>
          <w:numId w:val="9"/>
        </w:numPr>
        <w:rPr>
          <w:rFonts w:ascii="Arial" w:hAnsi="Arial" w:cs="Arial"/>
          <w:lang w:val="en-US"/>
        </w:rPr>
      </w:pPr>
      <w:r w:rsidRPr="00B2302B">
        <w:rPr>
          <w:rFonts w:ascii="Arial" w:hAnsi="Arial" w:cs="Arial"/>
          <w:lang w:val="en-US"/>
        </w:rPr>
        <w:t>The date on which this figure was correct.</w:t>
      </w:r>
    </w:p>
    <w:p w14:paraId="34C23643" w14:textId="77777777" w:rsidR="00E23495" w:rsidRDefault="00E23495" w:rsidP="00E23495">
      <w:pPr>
        <w:pStyle w:val="ListParagraph"/>
        <w:rPr>
          <w:rFonts w:ascii="Arial" w:hAnsi="Arial" w:cs="Arial"/>
          <w:lang w:val="en-US"/>
        </w:rPr>
      </w:pPr>
    </w:p>
    <w:p w14:paraId="18A7119C" w14:textId="2FC8B51B" w:rsidR="00E23495" w:rsidRPr="00E23495" w:rsidRDefault="00E23495" w:rsidP="00E23495">
      <w:pPr>
        <w:numPr>
          <w:ilvl w:val="1"/>
          <w:numId w:val="8"/>
        </w:numPr>
        <w:rPr>
          <w:rFonts w:ascii="Arial" w:hAnsi="Arial" w:cs="Arial"/>
          <w:color w:val="0070C0"/>
          <w:lang w:val="en-US"/>
        </w:rPr>
      </w:pPr>
      <w:r w:rsidRPr="00E23495">
        <w:rPr>
          <w:rFonts w:ascii="Arial" w:hAnsi="Arial" w:cs="Arial"/>
          <w:color w:val="0070C0"/>
          <w:lang w:val="en-US"/>
        </w:rPr>
        <w:t>24/7/2026</w:t>
      </w:r>
    </w:p>
    <w:p w14:paraId="7AE48B35" w14:textId="77777777" w:rsidR="00B2302B" w:rsidRDefault="00B2302B" w:rsidP="00D14AB1">
      <w:pPr>
        <w:rPr>
          <w:rFonts w:ascii="Arial" w:hAnsi="Arial" w:cs="Arial"/>
          <w:color w:val="0B769F"/>
          <w:lang w:val="en-US"/>
        </w:rPr>
      </w:pPr>
    </w:p>
    <w:p w14:paraId="2CBD7AB9" w14:textId="77777777" w:rsidR="00B2302B" w:rsidRDefault="00B2302B" w:rsidP="00D14AB1">
      <w:pPr>
        <w:rPr>
          <w:rFonts w:ascii="Arial" w:hAnsi="Arial" w:cs="Arial"/>
          <w:color w:val="0B769F"/>
          <w:lang w:val="en-US"/>
        </w:rPr>
      </w:pPr>
    </w:p>
    <w:p w14:paraId="7C19D874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0691E4C3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2601C1D1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2C753283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271F9F49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032E893E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lastRenderedPageBreak/>
        <w:t>Wakefield One, Wakefield,  </w:t>
      </w:r>
    </w:p>
    <w:p w14:paraId="2B53BB35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4641B620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61F4BA3F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0499EDD0" w14:textId="77777777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2044FFC2" w14:textId="77777777" w:rsidR="00D14AB1" w:rsidRPr="00D14AB1" w:rsidRDefault="00D14AB1" w:rsidP="00D14AB1">
      <w:pPr>
        <w:rPr>
          <w:rFonts w:ascii="Arial" w:hAnsi="Arial" w:cs="Arial"/>
        </w:rPr>
      </w:pPr>
    </w:p>
    <w:p w14:paraId="12147BFD" w14:textId="4AA05061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Information Governance Officer</w:t>
      </w:r>
    </w:p>
    <w:p w14:paraId="36E54977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154028AF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59657BDE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254DD9A1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36A2B122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5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1A722F4F" w14:textId="77777777" w:rsidR="00EB10B0" w:rsidRDefault="00EB10B0" w:rsidP="00D14AB1">
      <w:pPr>
        <w:rPr>
          <w:rFonts w:ascii="Arial" w:hAnsi="Arial" w:cs="Arial"/>
        </w:rPr>
      </w:pPr>
    </w:p>
    <w:p w14:paraId="298DA7E4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1F80C" w14:textId="77777777" w:rsidR="00FB0F22" w:rsidRDefault="00FB0F22">
      <w:r>
        <w:separator/>
      </w:r>
    </w:p>
  </w:endnote>
  <w:endnote w:type="continuationSeparator" w:id="0">
    <w:p w14:paraId="325DB51B" w14:textId="77777777" w:rsidR="00FB0F22" w:rsidRDefault="00FB0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1CC1A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8FB18" w14:textId="77777777" w:rsidR="00DC5390" w:rsidRDefault="00FB0F22">
    <w:pPr>
      <w:pStyle w:val="Footer"/>
      <w:ind w:hanging="851"/>
    </w:pPr>
    <w:r>
      <w:pict w14:anchorId="7E1A039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00pt;height:84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7886B" w14:textId="77777777" w:rsidR="00DC5390" w:rsidRDefault="00FB0F22">
    <w:pPr>
      <w:pStyle w:val="Footer"/>
      <w:ind w:hanging="851"/>
    </w:pPr>
    <w:r>
      <w:pict w14:anchorId="50264B4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600pt;height:84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44DDB" w14:textId="77777777" w:rsidR="00FB0F22" w:rsidRDefault="00FB0F22">
      <w:r>
        <w:separator/>
      </w:r>
    </w:p>
  </w:footnote>
  <w:footnote w:type="continuationSeparator" w:id="0">
    <w:p w14:paraId="58C0A03E" w14:textId="77777777" w:rsidR="00FB0F22" w:rsidRDefault="00FB0F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1312C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7F75C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30A54" w14:textId="77777777" w:rsidR="00DC5390" w:rsidRDefault="00FB0F22">
    <w:pPr>
      <w:pStyle w:val="Header"/>
      <w:ind w:hanging="851"/>
    </w:pPr>
    <w:r>
      <w:rPr>
        <w:noProof/>
      </w:rPr>
      <w:pict w14:anchorId="470970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4C8020BE" w14:textId="77777777" w:rsidR="00FB30EC" w:rsidRDefault="00FB30EC">
    <w:pPr>
      <w:pStyle w:val="Header"/>
      <w:ind w:hanging="851"/>
    </w:pPr>
  </w:p>
  <w:p w14:paraId="6A74E5E6" w14:textId="77777777" w:rsidR="00FB30EC" w:rsidRDefault="00FB30EC">
    <w:pPr>
      <w:pStyle w:val="Header"/>
      <w:ind w:hanging="851"/>
    </w:pPr>
  </w:p>
  <w:p w14:paraId="21A49055" w14:textId="77777777" w:rsidR="00FB30EC" w:rsidRDefault="00FB30EC">
    <w:pPr>
      <w:pStyle w:val="Header"/>
      <w:ind w:hanging="851"/>
    </w:pPr>
  </w:p>
  <w:p w14:paraId="4141D64F" w14:textId="77777777" w:rsidR="00FB30EC" w:rsidRDefault="00FB30EC">
    <w:pPr>
      <w:pStyle w:val="Header"/>
      <w:ind w:hanging="851"/>
    </w:pPr>
  </w:p>
  <w:p w14:paraId="15C76ED7" w14:textId="77777777" w:rsidR="00FB30EC" w:rsidRDefault="00FB30EC">
    <w:pPr>
      <w:pStyle w:val="Header"/>
      <w:ind w:hanging="851"/>
    </w:pPr>
  </w:p>
  <w:p w14:paraId="1EF3F54A" w14:textId="77777777" w:rsidR="00FB30EC" w:rsidRDefault="00FB30EC">
    <w:pPr>
      <w:pStyle w:val="Header"/>
      <w:ind w:hanging="851"/>
    </w:pPr>
  </w:p>
  <w:p w14:paraId="1015E0CB" w14:textId="77777777" w:rsidR="00FB30EC" w:rsidRDefault="00FB30EC">
    <w:pPr>
      <w:pStyle w:val="Header"/>
      <w:ind w:hanging="851"/>
    </w:pPr>
  </w:p>
  <w:p w14:paraId="325D751C" w14:textId="77777777" w:rsidR="00FB30EC" w:rsidRDefault="00FB30EC">
    <w:pPr>
      <w:pStyle w:val="Header"/>
      <w:ind w:hanging="851"/>
    </w:pPr>
  </w:p>
  <w:p w14:paraId="466270D6" w14:textId="77777777" w:rsidR="00FB30EC" w:rsidRDefault="00FB30EC">
    <w:pPr>
      <w:pStyle w:val="Header"/>
      <w:ind w:hanging="851"/>
    </w:pPr>
  </w:p>
  <w:p w14:paraId="498FAE63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E590A"/>
    <w:multiLevelType w:val="hybridMultilevel"/>
    <w:tmpl w:val="BA48F28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97177C"/>
    <w:multiLevelType w:val="hybridMultilevel"/>
    <w:tmpl w:val="BE22B8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D76BF4"/>
    <w:multiLevelType w:val="hybridMultilevel"/>
    <w:tmpl w:val="2B90C12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5583592">
    <w:abstractNumId w:val="3"/>
  </w:num>
  <w:num w:numId="2" w16cid:durableId="1045644654">
    <w:abstractNumId w:val="4"/>
  </w:num>
  <w:num w:numId="3" w16cid:durableId="1309283807">
    <w:abstractNumId w:val="5"/>
  </w:num>
  <w:num w:numId="4" w16cid:durableId="1379478528">
    <w:abstractNumId w:val="8"/>
  </w:num>
  <w:num w:numId="5" w16cid:durableId="953172445">
    <w:abstractNumId w:val="1"/>
  </w:num>
  <w:num w:numId="6" w16cid:durableId="265889478">
    <w:abstractNumId w:val="6"/>
  </w:num>
  <w:num w:numId="7" w16cid:durableId="923996889">
    <w:abstractNumId w:val="7"/>
  </w:num>
  <w:num w:numId="8" w16cid:durableId="1351639320">
    <w:abstractNumId w:val="2"/>
  </w:num>
  <w:num w:numId="9" w16cid:durableId="261841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261A"/>
    <w:rsid w:val="00043599"/>
    <w:rsid w:val="000464B8"/>
    <w:rsid w:val="00062BF9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495B"/>
    <w:rsid w:val="00270FA7"/>
    <w:rsid w:val="00285BF6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2F447A"/>
    <w:rsid w:val="00304702"/>
    <w:rsid w:val="00313D23"/>
    <w:rsid w:val="00324115"/>
    <w:rsid w:val="00327355"/>
    <w:rsid w:val="00362091"/>
    <w:rsid w:val="00363FF3"/>
    <w:rsid w:val="00384BB8"/>
    <w:rsid w:val="003921BE"/>
    <w:rsid w:val="00393679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344B"/>
    <w:rsid w:val="00445D34"/>
    <w:rsid w:val="004478D9"/>
    <w:rsid w:val="00455DA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62CA"/>
    <w:rsid w:val="00675BE2"/>
    <w:rsid w:val="00680017"/>
    <w:rsid w:val="006825EA"/>
    <w:rsid w:val="00691632"/>
    <w:rsid w:val="006A0CF4"/>
    <w:rsid w:val="006A22AC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102D2"/>
    <w:rsid w:val="0076199A"/>
    <w:rsid w:val="00767C48"/>
    <w:rsid w:val="00771BE5"/>
    <w:rsid w:val="00781629"/>
    <w:rsid w:val="00790AC8"/>
    <w:rsid w:val="00794735"/>
    <w:rsid w:val="007C7795"/>
    <w:rsid w:val="007F4E77"/>
    <w:rsid w:val="007F6B6C"/>
    <w:rsid w:val="007F7331"/>
    <w:rsid w:val="0080189F"/>
    <w:rsid w:val="0083179A"/>
    <w:rsid w:val="00855D89"/>
    <w:rsid w:val="008730ED"/>
    <w:rsid w:val="00877DE4"/>
    <w:rsid w:val="00880997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72E9"/>
    <w:rsid w:val="008F0734"/>
    <w:rsid w:val="008F57C9"/>
    <w:rsid w:val="00905DB6"/>
    <w:rsid w:val="00920B51"/>
    <w:rsid w:val="009308F9"/>
    <w:rsid w:val="009402AB"/>
    <w:rsid w:val="00961CD5"/>
    <w:rsid w:val="0096396C"/>
    <w:rsid w:val="00965427"/>
    <w:rsid w:val="00973EDC"/>
    <w:rsid w:val="0097580C"/>
    <w:rsid w:val="0098670F"/>
    <w:rsid w:val="009A14E3"/>
    <w:rsid w:val="009C0152"/>
    <w:rsid w:val="009C4A37"/>
    <w:rsid w:val="009D33DA"/>
    <w:rsid w:val="009E1EEB"/>
    <w:rsid w:val="009E484D"/>
    <w:rsid w:val="009E69A4"/>
    <w:rsid w:val="009F00B2"/>
    <w:rsid w:val="00A00CB0"/>
    <w:rsid w:val="00A260ED"/>
    <w:rsid w:val="00A31254"/>
    <w:rsid w:val="00A31D78"/>
    <w:rsid w:val="00A359F6"/>
    <w:rsid w:val="00A462EE"/>
    <w:rsid w:val="00A66B74"/>
    <w:rsid w:val="00A76625"/>
    <w:rsid w:val="00A77D42"/>
    <w:rsid w:val="00A83727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2302B"/>
    <w:rsid w:val="00B5633F"/>
    <w:rsid w:val="00B567D3"/>
    <w:rsid w:val="00B60B06"/>
    <w:rsid w:val="00B64A02"/>
    <w:rsid w:val="00B705E9"/>
    <w:rsid w:val="00B71FDF"/>
    <w:rsid w:val="00B74B0B"/>
    <w:rsid w:val="00B95F08"/>
    <w:rsid w:val="00BB6423"/>
    <w:rsid w:val="00BC0455"/>
    <w:rsid w:val="00BC59DD"/>
    <w:rsid w:val="00BC5AC6"/>
    <w:rsid w:val="00BD448E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E0DA2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5600B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D6967"/>
    <w:rsid w:val="00DE5151"/>
    <w:rsid w:val="00DF1787"/>
    <w:rsid w:val="00E0219B"/>
    <w:rsid w:val="00E03B30"/>
    <w:rsid w:val="00E12AEB"/>
    <w:rsid w:val="00E13A79"/>
    <w:rsid w:val="00E226A7"/>
    <w:rsid w:val="00E23495"/>
    <w:rsid w:val="00E2597C"/>
    <w:rsid w:val="00E4782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341A5"/>
    <w:rsid w:val="00F611AD"/>
    <w:rsid w:val="00F63B31"/>
    <w:rsid w:val="00F652F4"/>
    <w:rsid w:val="00F7201F"/>
    <w:rsid w:val="00F951D4"/>
    <w:rsid w:val="00F972FD"/>
    <w:rsid w:val="00FB0F22"/>
    <w:rsid w:val="00FB182E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14C246"/>
  <w15:chartTrackingRefBased/>
  <w15:docId w15:val="{78B08808-A42A-4398-AE65-CFC3EBA74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/>
    <DestructionDate xmlns="b4a98738-7c1f-4a95-b438-aad0bde32e5d" xsi:nil="true"/>
  </documentManagement>
</p:properties>
</file>

<file path=customXml/itemProps1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06E7B1E-6788-405A-AB5B-A7EBB4202489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784</Words>
  <Characters>4472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5246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Bethany Winter (Info Gov Officer)</cp:lastModifiedBy>
  <cp:revision>8</cp:revision>
  <dcterms:created xsi:type="dcterms:W3CDTF">2026-08-11T09:49:00Z</dcterms:created>
  <dcterms:modified xsi:type="dcterms:W3CDTF">2026-08-18T14:16:00Z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  <property fmtid="{D5CDD505-2E9C-101B-9397-08002B2CF9AE}" pid="14" name="ContentTypeId">
    <vt:lpwstr>0x01010063ED0FDF10CB2E47A4F429217CC21CA6</vt:lpwstr>
  </property>
</Properties>
</file>