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DBCCA9B" w14:textId="77777777" w:rsidTr="00FB30EC">
        <w:tc>
          <w:tcPr>
            <w:tcW w:w="5637" w:type="dxa"/>
          </w:tcPr>
          <w:p w14:paraId="38CC393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DFE556D" w14:textId="77777777" w:rsidTr="00FB30EC">
        <w:tc>
          <w:tcPr>
            <w:tcW w:w="5637" w:type="dxa"/>
          </w:tcPr>
          <w:p w14:paraId="1EB54FF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CC8636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E9B6A7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4B5072E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855FF88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638F3E6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1F1A33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DB3D60">
              <w:rPr>
                <w:rFonts w:ascii="Arial" w:hAnsi="Arial" w:cs="Arial"/>
              </w:rPr>
              <w:t>xx/07/2026</w:t>
            </w:r>
          </w:p>
          <w:p w14:paraId="7E0E19B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C7E613C" w14:textId="77777777" w:rsidTr="00FB30EC">
        <w:tc>
          <w:tcPr>
            <w:tcW w:w="5637" w:type="dxa"/>
          </w:tcPr>
          <w:p w14:paraId="21203AD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DF4CA73" w14:textId="77777777" w:rsidTr="00FB30EC">
        <w:tc>
          <w:tcPr>
            <w:tcW w:w="5637" w:type="dxa"/>
          </w:tcPr>
          <w:p w14:paraId="476522C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8F6311B" w14:textId="77777777" w:rsidTr="00FB30EC">
        <w:tc>
          <w:tcPr>
            <w:tcW w:w="5637" w:type="dxa"/>
          </w:tcPr>
          <w:p w14:paraId="0307453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E61403B" w14:textId="77777777" w:rsidTr="00FB30EC">
        <w:tc>
          <w:tcPr>
            <w:tcW w:w="5637" w:type="dxa"/>
          </w:tcPr>
          <w:p w14:paraId="27C6BD8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C1CD2AC" w14:textId="77777777" w:rsidTr="00FB30EC">
        <w:tc>
          <w:tcPr>
            <w:tcW w:w="5637" w:type="dxa"/>
          </w:tcPr>
          <w:p w14:paraId="43E9D1A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3236C7A" w14:textId="77777777" w:rsidTr="00FB30EC">
        <w:trPr>
          <w:trHeight w:val="80"/>
        </w:trPr>
        <w:tc>
          <w:tcPr>
            <w:tcW w:w="5637" w:type="dxa"/>
          </w:tcPr>
          <w:p w14:paraId="78CB1CF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21054D1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36ABA0D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07070F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4ABAC2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8F8DD0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4E44A64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3AAC670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2F98B4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3A61EA4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9668A4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DD4A641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1FAF63C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43C547D8" w14:textId="77777777" w:rsidR="00EB10B0" w:rsidRDefault="00EB10B0" w:rsidP="00B71FDF">
      <w:pPr>
        <w:rPr>
          <w:rFonts w:ascii="Arial" w:hAnsi="Arial" w:cs="Arial"/>
        </w:rPr>
      </w:pPr>
    </w:p>
    <w:p w14:paraId="0262009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4BE440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24494D8" w14:textId="77777777" w:rsidR="00D14AB1" w:rsidRDefault="00D14AB1" w:rsidP="00D14AB1">
      <w:pPr>
        <w:rPr>
          <w:rFonts w:ascii="Arial" w:hAnsi="Arial" w:cs="Arial"/>
        </w:rPr>
      </w:pPr>
    </w:p>
    <w:p w14:paraId="6C0ED3D6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FE19E3C" w14:textId="77777777" w:rsidR="00FB182E" w:rsidRPr="00DB3D60" w:rsidRDefault="00FB182E" w:rsidP="00FB182E">
      <w:pPr>
        <w:rPr>
          <w:rFonts w:ascii="Arial" w:hAnsi="Arial" w:cs="Arial"/>
          <w:b/>
          <w:bCs/>
        </w:rPr>
      </w:pPr>
      <w:r w:rsidRPr="00DB3D60">
        <w:rPr>
          <w:rFonts w:ascii="Arial" w:hAnsi="Arial" w:cs="Arial"/>
          <w:b/>
          <w:bCs/>
        </w:rPr>
        <w:t xml:space="preserve">REF: </w:t>
      </w:r>
      <w:r w:rsidR="00DB3D60" w:rsidRPr="00DB3D60">
        <w:rPr>
          <w:rFonts w:ascii="Arial" w:hAnsi="Arial" w:cs="Arial"/>
          <w:b/>
          <w:bCs/>
        </w:rPr>
        <w:t>FOI 693</w:t>
      </w:r>
    </w:p>
    <w:p w14:paraId="5D802BCD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191D46AB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132CD6E1" w14:textId="77777777" w:rsidR="00790AC8" w:rsidRPr="00D14AB1" w:rsidRDefault="00790AC8" w:rsidP="00D14AB1">
      <w:pPr>
        <w:rPr>
          <w:rFonts w:ascii="Arial" w:hAnsi="Arial" w:cs="Arial"/>
        </w:rPr>
      </w:pPr>
    </w:p>
    <w:p w14:paraId="3A3C3787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32AFBF4" w14:textId="77777777" w:rsidR="003F2A73" w:rsidRDefault="003F2A73" w:rsidP="003F2A73">
      <w:pPr>
        <w:rPr>
          <w:rFonts w:ascii="Arial" w:eastAsia="Aptos" w:hAnsi="Arial" w:cs="Arial"/>
        </w:rPr>
      </w:pPr>
    </w:p>
    <w:p w14:paraId="1310852D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Section 1: SAR Volume</w:t>
      </w:r>
    </w:p>
    <w:p w14:paraId="7BD1D866" w14:textId="77777777" w:rsidR="003F2A73" w:rsidRDefault="003F2A73" w:rsidP="003F2A73">
      <w:pPr>
        <w:rPr>
          <w:rFonts w:ascii="Arial" w:eastAsia="Aptos" w:hAnsi="Arial" w:cs="Arial"/>
        </w:rPr>
      </w:pPr>
    </w:p>
    <w:p w14:paraId="3C67C514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Please provide the total number of Subject Access Requests received:</w:t>
      </w:r>
    </w:p>
    <w:p w14:paraId="74006C33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</w:rPr>
        <w:t>Financial Year Number of SARs Received</w:t>
      </w:r>
    </w:p>
    <w:p w14:paraId="4F43DBDC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</w:p>
    <w:p w14:paraId="79566029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  <w:color w:val="0070C0"/>
        </w:rPr>
        <w:t>Financial Year 22/23 Wakefield Council received 111 SARs.</w:t>
      </w:r>
    </w:p>
    <w:p w14:paraId="01B3EB8D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  <w:color w:val="0070C0"/>
        </w:rPr>
        <w:t>Financial year 23/24 Wakefield Council received 208 SARs. </w:t>
      </w:r>
    </w:p>
    <w:p w14:paraId="6E602E00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  <w:color w:val="0070C0"/>
        </w:rPr>
        <w:t>Financial year 24/25 Wakefield Council received 244 SARs.</w:t>
      </w:r>
    </w:p>
    <w:p w14:paraId="7AD1B587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5A2DF2CE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Section 2: Processing Time and Staff Costs What is the estimated average number of staff hours spent processing each SAR (including searching, collation, review, and redaction)?</w:t>
      </w:r>
    </w:p>
    <w:p w14:paraId="2FC89EEE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3E85DEFC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Average hours per SAR? </w:t>
      </w:r>
    </w:p>
    <w:p w14:paraId="30C8512D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</w:p>
    <w:p w14:paraId="0FDEE6D8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  <w:color w:val="0070C0"/>
        </w:rPr>
        <w:t>Information not recorded.</w:t>
      </w:r>
    </w:p>
    <w:p w14:paraId="754AA87C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4C2E89D8" w14:textId="77777777" w:rsidR="003F2A73" w:rsidRDefault="003F2A73" w:rsidP="003F2A73">
      <w:pPr>
        <w:rPr>
          <w:rFonts w:ascii="Arial" w:eastAsia="Aptos" w:hAnsi="Arial" w:cs="Arial"/>
        </w:rPr>
      </w:pPr>
    </w:p>
    <w:p w14:paraId="306AF36B" w14:textId="77777777" w:rsidR="003F2A73" w:rsidRDefault="003F2A73" w:rsidP="003F2A73">
      <w:pPr>
        <w:rPr>
          <w:rFonts w:ascii="Arial" w:eastAsia="Aptos" w:hAnsi="Arial" w:cs="Arial"/>
        </w:rPr>
      </w:pPr>
    </w:p>
    <w:p w14:paraId="12092272" w14:textId="77777777" w:rsidR="003F2A73" w:rsidRDefault="003F2A73" w:rsidP="003F2A73">
      <w:pPr>
        <w:rPr>
          <w:rFonts w:ascii="Arial" w:eastAsia="Aptos" w:hAnsi="Arial" w:cs="Arial"/>
        </w:rPr>
      </w:pPr>
    </w:p>
    <w:p w14:paraId="037B2956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lastRenderedPageBreak/>
        <w:t>Which salary band best represents the staff primarily responsible for processing SARs?</w:t>
      </w:r>
    </w:p>
    <w:p w14:paraId="26ED8B61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(Select one)</w:t>
      </w:r>
    </w:p>
    <w:p w14:paraId="0208D87E" w14:textId="77777777" w:rsidR="003F2A73" w:rsidRDefault="003F2A73" w:rsidP="003F2A73">
      <w:pPr>
        <w:rPr>
          <w:rFonts w:ascii="Segoe UI Symbol" w:eastAsia="Aptos" w:hAnsi="Segoe UI Symbol" w:cs="Segoe UI Symbol"/>
          <w:color w:val="0070C0"/>
        </w:rPr>
      </w:pPr>
    </w:p>
    <w:p w14:paraId="2865FB7E" w14:textId="77777777" w:rsidR="003F2A73" w:rsidRPr="003F2A73" w:rsidRDefault="00DB3D60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Segoe UI Symbol" w:eastAsia="Aptos" w:hAnsi="Segoe UI Symbol" w:cs="Segoe UI Symbol"/>
          <w:color w:val="0070C0"/>
        </w:rPr>
        <w:t>☐</w:t>
      </w:r>
      <w:r w:rsidRPr="003F2A73">
        <w:rPr>
          <w:rFonts w:ascii="Arial" w:eastAsia="Aptos" w:hAnsi="Arial" w:cs="Arial"/>
          <w:color w:val="0070C0"/>
        </w:rPr>
        <w:t xml:space="preserve"> Under</w:t>
      </w:r>
      <w:r w:rsidR="003F2A73" w:rsidRPr="003F2A73">
        <w:rPr>
          <w:rFonts w:ascii="Arial" w:eastAsia="Aptos" w:hAnsi="Arial" w:cs="Arial"/>
          <w:color w:val="0070C0"/>
        </w:rPr>
        <w:t xml:space="preserve"> £30,000 per annum </w:t>
      </w:r>
    </w:p>
    <w:p w14:paraId="6B6DE092" w14:textId="77777777" w:rsidR="003F2A73" w:rsidRPr="003F2A73" w:rsidRDefault="00DB3D60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£</w:t>
      </w:r>
      <w:r w:rsidR="003F2A73" w:rsidRPr="003F2A73">
        <w:rPr>
          <w:rFonts w:ascii="Arial" w:eastAsia="Aptos" w:hAnsi="Arial" w:cs="Arial"/>
        </w:rPr>
        <w:t>30,000 - £40,000 per annum</w:t>
      </w:r>
    </w:p>
    <w:p w14:paraId="714D4309" w14:textId="77777777" w:rsidR="003F2A73" w:rsidRPr="003F2A73" w:rsidRDefault="00DB3D60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£</w:t>
      </w:r>
      <w:r w:rsidR="003F2A73" w:rsidRPr="003F2A73">
        <w:rPr>
          <w:rFonts w:ascii="Arial" w:eastAsia="Aptos" w:hAnsi="Arial" w:cs="Arial"/>
        </w:rPr>
        <w:t>40,000 - £50,000 per annum</w:t>
      </w:r>
    </w:p>
    <w:p w14:paraId="3C11B62B" w14:textId="77777777" w:rsidR="003F2A73" w:rsidRPr="003F2A73" w:rsidRDefault="00DB3D60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£</w:t>
      </w:r>
      <w:r w:rsidR="003F2A73" w:rsidRPr="003F2A73">
        <w:rPr>
          <w:rFonts w:ascii="Arial" w:eastAsia="Aptos" w:hAnsi="Arial" w:cs="Arial"/>
        </w:rPr>
        <w:t>50,000 - £65,000 per annum</w:t>
      </w:r>
    </w:p>
    <w:p w14:paraId="0E8659E1" w14:textId="77777777" w:rsidR="003F2A73" w:rsidRPr="003F2A73" w:rsidRDefault="00DB3D60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Over</w:t>
      </w:r>
      <w:r w:rsidR="003F2A73" w:rsidRPr="003F2A73">
        <w:rPr>
          <w:rFonts w:ascii="Arial" w:eastAsia="Aptos" w:hAnsi="Arial" w:cs="Arial"/>
        </w:rPr>
        <w:t xml:space="preserve"> £65,000 per annum</w:t>
      </w:r>
    </w:p>
    <w:p w14:paraId="5332C070" w14:textId="77777777" w:rsidR="003F2A73" w:rsidRPr="003F2A73" w:rsidRDefault="00DB3D60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Mixed</w:t>
      </w:r>
      <w:r w:rsidR="003F2A73" w:rsidRPr="003F2A73">
        <w:rPr>
          <w:rFonts w:ascii="Arial" w:eastAsia="Aptos" w:hAnsi="Arial" w:cs="Arial"/>
        </w:rPr>
        <w:t>/varies significantly across departments</w:t>
      </w:r>
    </w:p>
    <w:p w14:paraId="5D0D6F43" w14:textId="77777777" w:rsidR="003F2A73" w:rsidRDefault="003F2A73" w:rsidP="003F2A73">
      <w:pPr>
        <w:rPr>
          <w:rFonts w:ascii="Arial" w:eastAsia="Aptos" w:hAnsi="Arial" w:cs="Arial"/>
        </w:rPr>
      </w:pPr>
    </w:p>
    <w:p w14:paraId="677250BA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Approximately how many FTE (full-time equivalent) staff are dedicated to SAR processing?</w:t>
      </w:r>
    </w:p>
    <w:p w14:paraId="278FE549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Estimated FTE for SAR processing = </w:t>
      </w:r>
      <w:r w:rsidRPr="003F2A73">
        <w:rPr>
          <w:rFonts w:ascii="Arial" w:eastAsia="Aptos" w:hAnsi="Arial" w:cs="Arial"/>
          <w:color w:val="0070C0"/>
        </w:rPr>
        <w:t>2.5</w:t>
      </w:r>
      <w:r w:rsidR="00DB3D60">
        <w:rPr>
          <w:rFonts w:ascii="Arial" w:eastAsia="Aptos" w:hAnsi="Arial" w:cs="Arial"/>
          <w:color w:val="0070C0"/>
        </w:rPr>
        <w:t xml:space="preserve"> FTE</w:t>
      </w:r>
    </w:p>
    <w:p w14:paraId="565BE2B5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1E1514A5" w14:textId="77777777" w:rsidR="003F2A73" w:rsidRDefault="003F2A73" w:rsidP="003F2A73">
      <w:pPr>
        <w:rPr>
          <w:rFonts w:ascii="Arial" w:eastAsia="Aptos" w:hAnsi="Arial" w:cs="Arial"/>
        </w:rPr>
      </w:pPr>
    </w:p>
    <w:p w14:paraId="29C5BE15" w14:textId="77777777" w:rsidR="003F2A73" w:rsidRDefault="003F2A73" w:rsidP="003F2A73">
      <w:pPr>
        <w:rPr>
          <w:rFonts w:ascii="Arial" w:eastAsia="Aptos" w:hAnsi="Arial" w:cs="Arial"/>
        </w:rPr>
      </w:pPr>
    </w:p>
    <w:p w14:paraId="2219F1B0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Section 3: External Costs</w:t>
      </w:r>
    </w:p>
    <w:p w14:paraId="5859C068" w14:textId="77777777" w:rsidR="003F2A73" w:rsidRDefault="003F2A73" w:rsidP="003F2A73">
      <w:pPr>
        <w:rPr>
          <w:rFonts w:ascii="Arial" w:eastAsia="Aptos" w:hAnsi="Arial" w:cs="Arial"/>
        </w:rPr>
      </w:pPr>
    </w:p>
    <w:p w14:paraId="06373CF6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Please provide the total expenditure on external SAR support (e.g., solicitors, consultants, redaction services) Costs can be approximate however must be indicated as such:</w:t>
      </w:r>
    </w:p>
    <w:p w14:paraId="102A616B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44E7F440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Financial Year External Spend (£)</w:t>
      </w:r>
    </w:p>
    <w:p w14:paraId="119225CD" w14:textId="77777777" w:rsidR="003F2A73" w:rsidRDefault="003F2A73" w:rsidP="003F2A73">
      <w:pPr>
        <w:rPr>
          <w:rFonts w:ascii="Arial" w:eastAsia="Aptos" w:hAnsi="Arial" w:cs="Arial"/>
        </w:rPr>
      </w:pPr>
    </w:p>
    <w:p w14:paraId="2EC0E830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</w:rPr>
        <w:t xml:space="preserve">2022/23 </w:t>
      </w:r>
      <w:r>
        <w:rPr>
          <w:rFonts w:ascii="Arial" w:eastAsia="Aptos" w:hAnsi="Arial" w:cs="Arial"/>
        </w:rPr>
        <w:t xml:space="preserve">- </w:t>
      </w:r>
      <w:r w:rsidRPr="003F2A73">
        <w:rPr>
          <w:rFonts w:ascii="Arial" w:eastAsia="Aptos" w:hAnsi="Arial" w:cs="Arial"/>
          <w:color w:val="0070C0"/>
        </w:rPr>
        <w:t>Nil</w:t>
      </w:r>
    </w:p>
    <w:p w14:paraId="3998548D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</w:rPr>
        <w:t xml:space="preserve">2023/24 </w:t>
      </w:r>
      <w:r>
        <w:rPr>
          <w:rFonts w:ascii="Arial" w:eastAsia="Aptos" w:hAnsi="Arial" w:cs="Arial"/>
        </w:rPr>
        <w:t xml:space="preserve">- </w:t>
      </w:r>
      <w:r w:rsidRPr="003F2A73">
        <w:rPr>
          <w:rFonts w:ascii="Arial" w:eastAsia="Aptos" w:hAnsi="Arial" w:cs="Arial"/>
          <w:color w:val="0070C0"/>
        </w:rPr>
        <w:t>Nil</w:t>
      </w:r>
    </w:p>
    <w:p w14:paraId="23F07A45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2024/25 </w:t>
      </w:r>
      <w:r>
        <w:rPr>
          <w:rFonts w:ascii="Arial" w:eastAsia="Aptos" w:hAnsi="Arial" w:cs="Arial"/>
        </w:rPr>
        <w:t xml:space="preserve">- </w:t>
      </w:r>
      <w:r w:rsidRPr="003F2A73">
        <w:rPr>
          <w:rFonts w:ascii="Arial" w:eastAsia="Aptos" w:hAnsi="Arial" w:cs="Arial"/>
          <w:color w:val="0070C0"/>
        </w:rPr>
        <w:t>Nil</w:t>
      </w:r>
    </w:p>
    <w:p w14:paraId="5B8F62C3" w14:textId="77777777" w:rsidR="003F2A73" w:rsidRDefault="003F2A73" w:rsidP="003F2A73">
      <w:pPr>
        <w:rPr>
          <w:rFonts w:ascii="Arial" w:eastAsia="Aptos" w:hAnsi="Arial" w:cs="Arial"/>
        </w:rPr>
      </w:pPr>
    </w:p>
    <w:p w14:paraId="26CCA770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If no external services were used, please state "Nil".</w:t>
      </w:r>
    </w:p>
    <w:p w14:paraId="144029F0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7C95A324" w14:textId="77777777" w:rsidR="003F2A73" w:rsidRDefault="003F2A73" w:rsidP="003F2A73">
      <w:pPr>
        <w:rPr>
          <w:rFonts w:ascii="Arial" w:eastAsia="Aptos" w:hAnsi="Arial" w:cs="Arial"/>
        </w:rPr>
      </w:pPr>
    </w:p>
    <w:p w14:paraId="13A09CCF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Section 4: Compliance and Timeliness</w:t>
      </w:r>
    </w:p>
    <w:p w14:paraId="13AC6713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Please provide the following compliance data:</w:t>
      </w:r>
    </w:p>
    <w:p w14:paraId="57FB0E61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55638E35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Financial </w:t>
      </w:r>
      <w:r w:rsidR="00DB3D60" w:rsidRPr="003F2A73">
        <w:rPr>
          <w:rFonts w:ascii="Arial" w:eastAsia="Aptos" w:hAnsi="Arial" w:cs="Arial"/>
        </w:rPr>
        <w:t>Year Completed</w:t>
      </w:r>
      <w:r w:rsidRPr="003F2A73">
        <w:rPr>
          <w:rFonts w:ascii="Arial" w:eastAsia="Aptos" w:hAnsi="Arial" w:cs="Arial"/>
        </w:rPr>
        <w:t xml:space="preserve"> Within 30 </w:t>
      </w:r>
      <w:proofErr w:type="gramStart"/>
      <w:r w:rsidRPr="003F2A73">
        <w:rPr>
          <w:rFonts w:ascii="Arial" w:eastAsia="Aptos" w:hAnsi="Arial" w:cs="Arial"/>
        </w:rPr>
        <w:t>Days</w:t>
      </w:r>
      <w:r w:rsidR="00DB3D60">
        <w:rPr>
          <w:rFonts w:ascii="Arial" w:eastAsia="Aptos" w:hAnsi="Arial" w:cs="Arial"/>
        </w:rPr>
        <w:t>,</w:t>
      </w:r>
      <w:r w:rsidRPr="003F2A73">
        <w:rPr>
          <w:rFonts w:ascii="Arial" w:eastAsia="Aptos" w:hAnsi="Arial" w:cs="Arial"/>
        </w:rPr>
        <w:t>  Required</w:t>
      </w:r>
      <w:proofErr w:type="gramEnd"/>
      <w:r w:rsidRPr="003F2A73">
        <w:rPr>
          <w:rFonts w:ascii="Arial" w:eastAsia="Aptos" w:hAnsi="Arial" w:cs="Arial"/>
        </w:rPr>
        <w:t xml:space="preserve"> </w:t>
      </w:r>
      <w:proofErr w:type="gramStart"/>
      <w:r w:rsidRPr="003F2A73">
        <w:rPr>
          <w:rFonts w:ascii="Arial" w:eastAsia="Aptos" w:hAnsi="Arial" w:cs="Arial"/>
        </w:rPr>
        <w:t>Extension</w:t>
      </w:r>
      <w:r w:rsidR="00DB3D60">
        <w:rPr>
          <w:rFonts w:ascii="Arial" w:eastAsia="Aptos" w:hAnsi="Arial" w:cs="Arial"/>
        </w:rPr>
        <w:t>,</w:t>
      </w:r>
      <w:r w:rsidRPr="003F2A73">
        <w:rPr>
          <w:rFonts w:ascii="Arial" w:eastAsia="Aptos" w:hAnsi="Arial" w:cs="Arial"/>
        </w:rPr>
        <w:t>   </w:t>
      </w:r>
      <w:proofErr w:type="gramEnd"/>
      <w:r w:rsidRPr="003F2A73">
        <w:rPr>
          <w:rFonts w:ascii="Arial" w:eastAsia="Aptos" w:hAnsi="Arial" w:cs="Arial"/>
        </w:rPr>
        <w:t xml:space="preserve"> Total SARs</w:t>
      </w:r>
    </w:p>
    <w:p w14:paraId="67536177" w14:textId="77777777" w:rsidR="003F2A73" w:rsidRDefault="003F2A73" w:rsidP="003F2A73">
      <w:pPr>
        <w:rPr>
          <w:rFonts w:ascii="Arial" w:eastAsia="Aptos" w:hAnsi="Arial" w:cs="Arial"/>
        </w:rPr>
      </w:pPr>
    </w:p>
    <w:p w14:paraId="04CF06BF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2022/23 -</w:t>
      </w:r>
      <w:r w:rsidR="00DB3D60">
        <w:rPr>
          <w:rFonts w:ascii="Arial" w:eastAsia="Aptos" w:hAnsi="Arial" w:cs="Arial"/>
        </w:rPr>
        <w:t xml:space="preserve"> </w:t>
      </w:r>
      <w:r w:rsidRPr="003F2A73">
        <w:rPr>
          <w:rFonts w:ascii="Arial" w:eastAsia="Aptos" w:hAnsi="Arial" w:cs="Arial"/>
          <w:color w:val="0070C0"/>
        </w:rPr>
        <w:t>84 completed within 30 days          </w:t>
      </w:r>
      <w:r>
        <w:rPr>
          <w:rFonts w:ascii="Arial" w:eastAsia="Aptos" w:hAnsi="Arial" w:cs="Arial"/>
          <w:color w:val="0070C0"/>
        </w:rPr>
        <w:t xml:space="preserve"> </w:t>
      </w:r>
      <w:r w:rsidRPr="003F2A73">
        <w:rPr>
          <w:rFonts w:ascii="Arial" w:eastAsia="Aptos" w:hAnsi="Arial" w:cs="Arial"/>
          <w:color w:val="0070C0"/>
        </w:rPr>
        <w:t>27 extended                  111</w:t>
      </w:r>
    </w:p>
    <w:p w14:paraId="1542922C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2023/24 </w:t>
      </w:r>
      <w:r>
        <w:rPr>
          <w:rFonts w:ascii="Arial" w:eastAsia="Aptos" w:hAnsi="Arial" w:cs="Arial"/>
        </w:rPr>
        <w:t>-</w:t>
      </w:r>
      <w:r w:rsidRPr="003F2A73">
        <w:rPr>
          <w:rFonts w:ascii="Arial" w:eastAsia="Aptos" w:hAnsi="Arial" w:cs="Arial"/>
          <w:color w:val="0070C0"/>
        </w:rPr>
        <w:t>136 completed in 30 days              </w:t>
      </w:r>
      <w:r>
        <w:rPr>
          <w:rFonts w:ascii="Arial" w:eastAsia="Aptos" w:hAnsi="Arial" w:cs="Arial"/>
          <w:color w:val="0070C0"/>
        </w:rPr>
        <w:t xml:space="preserve"> </w:t>
      </w:r>
      <w:r w:rsidR="00DB3D60">
        <w:rPr>
          <w:rFonts w:ascii="Arial" w:eastAsia="Aptos" w:hAnsi="Arial" w:cs="Arial"/>
          <w:color w:val="0070C0"/>
        </w:rPr>
        <w:t xml:space="preserve"> </w:t>
      </w:r>
      <w:r w:rsidRPr="003F2A73">
        <w:rPr>
          <w:rFonts w:ascii="Arial" w:eastAsia="Aptos" w:hAnsi="Arial" w:cs="Arial"/>
          <w:color w:val="0070C0"/>
        </w:rPr>
        <w:t>72 extended                   208</w:t>
      </w:r>
    </w:p>
    <w:p w14:paraId="35EE7215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2024/25 -</w:t>
      </w:r>
      <w:r w:rsidRPr="003F2A73">
        <w:rPr>
          <w:rFonts w:ascii="Arial" w:eastAsia="Aptos" w:hAnsi="Arial" w:cs="Arial"/>
          <w:color w:val="0070C0"/>
        </w:rPr>
        <w:t>169 completed in 30 days               </w:t>
      </w:r>
      <w:r w:rsidR="00DB3D60">
        <w:rPr>
          <w:rFonts w:ascii="Arial" w:eastAsia="Aptos" w:hAnsi="Arial" w:cs="Arial"/>
          <w:color w:val="0070C0"/>
        </w:rPr>
        <w:t xml:space="preserve"> </w:t>
      </w:r>
      <w:r w:rsidRPr="003F2A73">
        <w:rPr>
          <w:rFonts w:ascii="Arial" w:eastAsia="Aptos" w:hAnsi="Arial" w:cs="Arial"/>
          <w:color w:val="0070C0"/>
        </w:rPr>
        <w:t xml:space="preserve">75 extended                  </w:t>
      </w:r>
      <w:r>
        <w:rPr>
          <w:rFonts w:ascii="Arial" w:eastAsia="Aptos" w:hAnsi="Arial" w:cs="Arial"/>
          <w:color w:val="0070C0"/>
        </w:rPr>
        <w:t xml:space="preserve"> </w:t>
      </w:r>
      <w:r w:rsidRPr="003F2A73">
        <w:rPr>
          <w:rFonts w:ascii="Arial" w:eastAsia="Aptos" w:hAnsi="Arial" w:cs="Arial"/>
          <w:color w:val="0070C0"/>
        </w:rPr>
        <w:t>242</w:t>
      </w:r>
    </w:p>
    <w:p w14:paraId="179B7024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4129C6C1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How many SARs are currently open or overdue?</w:t>
      </w:r>
    </w:p>
    <w:p w14:paraId="7ABAC45C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Current backlog (open/overdue) = </w:t>
      </w:r>
      <w:r w:rsidRPr="003F2A73">
        <w:rPr>
          <w:rFonts w:ascii="Arial" w:eastAsia="Aptos" w:hAnsi="Arial" w:cs="Arial"/>
          <w:color w:val="0070C0"/>
        </w:rPr>
        <w:t>14</w:t>
      </w:r>
    </w:p>
    <w:p w14:paraId="6A0BECFD" w14:textId="77777777" w:rsidR="003F2A73" w:rsidRDefault="003F2A73" w:rsidP="003F2A73">
      <w:pPr>
        <w:rPr>
          <w:rFonts w:ascii="Arial" w:eastAsia="Aptos" w:hAnsi="Arial" w:cs="Arial"/>
        </w:rPr>
      </w:pPr>
    </w:p>
    <w:p w14:paraId="668F9195" w14:textId="77777777" w:rsidR="003F2A73" w:rsidRDefault="003F2A73" w:rsidP="003F2A73">
      <w:pPr>
        <w:rPr>
          <w:rFonts w:ascii="Arial" w:eastAsia="Aptos" w:hAnsi="Arial" w:cs="Arial"/>
        </w:rPr>
      </w:pPr>
    </w:p>
    <w:p w14:paraId="2CD0DBA5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Section 5: Complaints and Quality</w:t>
      </w:r>
    </w:p>
    <w:p w14:paraId="63870C9A" w14:textId="77777777" w:rsidR="003F2A73" w:rsidRDefault="003F2A73" w:rsidP="003F2A73">
      <w:pPr>
        <w:rPr>
          <w:rFonts w:ascii="Arial" w:eastAsia="Aptos" w:hAnsi="Arial" w:cs="Arial"/>
        </w:rPr>
      </w:pPr>
    </w:p>
    <w:p w14:paraId="4EFB4A9C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Please provide the following quality indicators:</w:t>
      </w:r>
    </w:p>
    <w:p w14:paraId="196A1445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15986D7E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Financial Year ICO Complaints SARs Requiring Re-work</w:t>
      </w:r>
    </w:p>
    <w:p w14:paraId="13AD26C2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2022/23 </w:t>
      </w:r>
      <w:r>
        <w:rPr>
          <w:rFonts w:ascii="Arial" w:eastAsia="Aptos" w:hAnsi="Arial" w:cs="Arial"/>
        </w:rPr>
        <w:t xml:space="preserve">- </w:t>
      </w:r>
      <w:r w:rsidRPr="003F2A73">
        <w:rPr>
          <w:rFonts w:ascii="Arial" w:eastAsia="Aptos" w:hAnsi="Arial" w:cs="Arial"/>
          <w:color w:val="0070C0"/>
        </w:rPr>
        <w:t>0</w:t>
      </w:r>
    </w:p>
    <w:p w14:paraId="74B4ABDA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2023/24 </w:t>
      </w:r>
      <w:r>
        <w:rPr>
          <w:rFonts w:ascii="Arial" w:eastAsia="Aptos" w:hAnsi="Arial" w:cs="Arial"/>
        </w:rPr>
        <w:t xml:space="preserve">- </w:t>
      </w:r>
      <w:r w:rsidRPr="003F2A73">
        <w:rPr>
          <w:rFonts w:ascii="Arial" w:eastAsia="Aptos" w:hAnsi="Arial" w:cs="Arial"/>
          <w:color w:val="0070C0"/>
        </w:rPr>
        <w:t>0</w:t>
      </w:r>
    </w:p>
    <w:p w14:paraId="5231C00F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2024/25</w:t>
      </w:r>
      <w:r w:rsidRPr="003F2A73">
        <w:rPr>
          <w:rFonts w:ascii="Arial" w:eastAsia="Aptos" w:hAnsi="Arial" w:cs="Arial"/>
          <w:color w:val="0070C0"/>
        </w:rPr>
        <w:t xml:space="preserve"> </w:t>
      </w:r>
      <w:r>
        <w:rPr>
          <w:rFonts w:ascii="Arial" w:eastAsia="Aptos" w:hAnsi="Arial" w:cs="Arial"/>
          <w:color w:val="0070C0"/>
        </w:rPr>
        <w:t xml:space="preserve">- </w:t>
      </w:r>
      <w:r w:rsidRPr="003F2A73">
        <w:rPr>
          <w:rFonts w:ascii="Arial" w:eastAsia="Aptos" w:hAnsi="Arial" w:cs="Arial"/>
          <w:color w:val="0070C0"/>
        </w:rPr>
        <w:t>0</w:t>
      </w:r>
    </w:p>
    <w:p w14:paraId="59A1CEA6" w14:textId="77777777" w:rsidR="003F2A73" w:rsidRDefault="003F2A73" w:rsidP="003F2A73">
      <w:pPr>
        <w:rPr>
          <w:rFonts w:ascii="Arial" w:eastAsia="Aptos" w:hAnsi="Arial" w:cs="Arial"/>
        </w:rPr>
      </w:pPr>
    </w:p>
    <w:p w14:paraId="2F818FEC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If none, please state "Nil".</w:t>
      </w:r>
    </w:p>
    <w:p w14:paraId="187B0D81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43C1CD41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Has the ICO taken any enforcement action regarding SAR handling in the past three years?</w:t>
      </w:r>
    </w:p>
    <w:p w14:paraId="7CEC03B6" w14:textId="77777777" w:rsidR="00DB3D60" w:rsidRDefault="00DB3D60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Yes</w:t>
      </w:r>
      <w:r w:rsidR="003F2A73" w:rsidRPr="003F2A73">
        <w:rPr>
          <w:rFonts w:ascii="Arial" w:eastAsia="Aptos" w:hAnsi="Arial" w:cs="Arial"/>
        </w:rPr>
        <w:t xml:space="preserve">  </w:t>
      </w:r>
    </w:p>
    <w:p w14:paraId="055759CD" w14:textId="77777777" w:rsidR="003F2A73" w:rsidRPr="003F2A73" w:rsidRDefault="00DB3D60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  <w:color w:val="0070C0"/>
        </w:rPr>
        <w:t>☐</w:t>
      </w:r>
      <w:r w:rsidRPr="003F2A73">
        <w:rPr>
          <w:rFonts w:ascii="Arial" w:eastAsia="Aptos" w:hAnsi="Arial" w:cs="Arial"/>
          <w:color w:val="0070C0"/>
        </w:rPr>
        <w:t xml:space="preserve"> No</w:t>
      </w:r>
    </w:p>
    <w:p w14:paraId="031CCA8B" w14:textId="77777777" w:rsidR="003F2A73" w:rsidRDefault="003F2A73" w:rsidP="003F2A73">
      <w:pPr>
        <w:rPr>
          <w:rFonts w:ascii="Arial" w:eastAsia="Aptos" w:hAnsi="Arial" w:cs="Arial"/>
        </w:rPr>
      </w:pPr>
    </w:p>
    <w:p w14:paraId="0292EB66" w14:textId="77777777" w:rsidR="003F2A73" w:rsidRDefault="003F2A73" w:rsidP="003F2A73">
      <w:pPr>
        <w:rPr>
          <w:rFonts w:ascii="Arial" w:eastAsia="Aptos" w:hAnsi="Arial" w:cs="Arial"/>
        </w:rPr>
      </w:pPr>
    </w:p>
    <w:p w14:paraId="595D64AC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Section 6: Current Tools and Methods</w:t>
      </w:r>
    </w:p>
    <w:p w14:paraId="6EEC094C" w14:textId="77777777" w:rsidR="003F2A73" w:rsidRDefault="003F2A73" w:rsidP="003F2A73">
      <w:pPr>
        <w:rPr>
          <w:rFonts w:ascii="Arial" w:eastAsia="Aptos" w:hAnsi="Arial" w:cs="Arial"/>
        </w:rPr>
      </w:pPr>
    </w:p>
    <w:p w14:paraId="702D939B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What software or tools are currently used to manage and process SARs? (Select all that apply) </w:t>
      </w:r>
    </w:p>
    <w:p w14:paraId="1F8489D6" w14:textId="77777777" w:rsidR="003F2A73" w:rsidRDefault="003F2A73" w:rsidP="003F2A73">
      <w:pPr>
        <w:rPr>
          <w:rFonts w:ascii="Arial" w:eastAsia="Aptos" w:hAnsi="Arial" w:cs="Arial"/>
        </w:rPr>
      </w:pPr>
    </w:p>
    <w:p w14:paraId="3AA89934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</w:t>
      </w:r>
      <w:r w:rsidRPr="003F2A73">
        <w:rPr>
          <w:rFonts w:ascii="Arial" w:eastAsia="Aptos" w:hAnsi="Arial" w:cs="Arial"/>
          <w:color w:val="0070C0"/>
        </w:rPr>
        <w:t>Spreadsheet (e.g., Excel, Google Sheets</w:t>
      </w:r>
      <w:r w:rsidRPr="003F2A73">
        <w:rPr>
          <w:rFonts w:ascii="Arial" w:eastAsia="Aptos" w:hAnsi="Arial" w:cs="Arial"/>
        </w:rPr>
        <w:t xml:space="preserve">) </w:t>
      </w:r>
    </w:p>
    <w:p w14:paraId="710A3E26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General case management system </w:t>
      </w:r>
    </w:p>
    <w:p w14:paraId="30FF24FA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</w:t>
      </w:r>
      <w:r w:rsidRPr="003F2A73">
        <w:rPr>
          <w:rFonts w:ascii="Arial" w:eastAsia="Aptos" w:hAnsi="Arial" w:cs="Arial"/>
          <w:color w:val="0070C0"/>
        </w:rPr>
        <w:t>Specialist SAR/DSAR software. Name of software</w:t>
      </w:r>
      <w:r w:rsidRPr="003F2A73">
        <w:rPr>
          <w:rFonts w:ascii="Arial" w:eastAsia="Aptos" w:hAnsi="Arial" w:cs="Arial"/>
        </w:rPr>
        <w:t xml:space="preserve"> </w:t>
      </w:r>
      <w:r w:rsidRPr="003F2A73">
        <w:rPr>
          <w:rFonts w:ascii="Arial" w:eastAsia="Aptos" w:hAnsi="Arial" w:cs="Arial"/>
          <w:color w:val="0070C0"/>
        </w:rPr>
        <w:t>Footprint Solutions (E-Redact)</w:t>
      </w:r>
    </w:p>
    <w:p w14:paraId="473A5752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Social Care Case Management System (e.g., Liquid Logic, Mosaic) </w:t>
      </w:r>
    </w:p>
    <w:p w14:paraId="2434D017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Document Management System (e.g., SharePoint, OpenText) </w:t>
      </w:r>
    </w:p>
    <w:p w14:paraId="191FBA08" w14:textId="77777777" w:rsid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</w:t>
      </w:r>
      <w:r w:rsidRPr="003F2A73">
        <w:rPr>
          <w:rFonts w:ascii="Arial" w:eastAsia="Aptos" w:hAnsi="Arial" w:cs="Arial"/>
          <w:color w:val="0070C0"/>
        </w:rPr>
        <w:t xml:space="preserve">Email/manual process only </w:t>
      </w:r>
    </w:p>
    <w:p w14:paraId="713076CE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Other (please specify): _______________</w:t>
      </w:r>
    </w:p>
    <w:p w14:paraId="6B4ABBFD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2D1ABC31" w14:textId="77777777" w:rsidR="003F2A73" w:rsidRDefault="003F2A73" w:rsidP="003F2A73">
      <w:pPr>
        <w:rPr>
          <w:rFonts w:ascii="Arial" w:eastAsia="Aptos" w:hAnsi="Arial" w:cs="Arial"/>
        </w:rPr>
      </w:pPr>
      <w:r w:rsidRPr="00ED6DB0">
        <w:rPr>
          <w:rFonts w:ascii="Arial" w:eastAsia="Aptos" w:hAnsi="Arial" w:cs="Arial"/>
        </w:rPr>
        <w:t>Is any element of your SAR process currently automated?</w:t>
      </w:r>
      <w:r w:rsidRPr="003F2A73">
        <w:rPr>
          <w:rFonts w:ascii="Arial" w:eastAsia="Aptos" w:hAnsi="Arial" w:cs="Arial"/>
        </w:rPr>
        <w:t xml:space="preserve"> (Select all that apply) </w:t>
      </w:r>
    </w:p>
    <w:p w14:paraId="75B27133" w14:textId="77777777" w:rsidR="003F2A73" w:rsidRDefault="003F2A73" w:rsidP="003F2A73">
      <w:pPr>
        <w:rPr>
          <w:rFonts w:ascii="Arial" w:eastAsia="Aptos" w:hAnsi="Arial" w:cs="Arial"/>
        </w:rPr>
      </w:pPr>
    </w:p>
    <w:p w14:paraId="59ADA3B8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Automated searching across systems </w:t>
      </w:r>
    </w:p>
    <w:p w14:paraId="756E9CC9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Automated redaction </w:t>
      </w:r>
    </w:p>
    <w:p w14:paraId="2F81CE25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Automated tracking and deadline alerts </w:t>
      </w:r>
    </w:p>
    <w:p w14:paraId="21CE367D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Automated response/correspondence generation </w:t>
      </w:r>
    </w:p>
    <w:p w14:paraId="7F0D131A" w14:textId="77777777" w:rsidR="003F2A73" w:rsidRPr="00ED6DB0" w:rsidRDefault="003F2A73" w:rsidP="003F2A73">
      <w:pPr>
        <w:rPr>
          <w:rFonts w:ascii="Arial" w:eastAsia="Aptos" w:hAnsi="Arial" w:cs="Arial"/>
          <w:color w:val="0070C0"/>
        </w:rPr>
      </w:pPr>
      <w:r w:rsidRPr="00ED6DB0">
        <w:rPr>
          <w:rFonts w:ascii="Segoe UI Symbol" w:eastAsia="Aptos" w:hAnsi="Segoe UI Symbol" w:cs="Segoe UI Symbol"/>
          <w:color w:val="0070C0"/>
        </w:rPr>
        <w:t>☐</w:t>
      </w:r>
      <w:r w:rsidRPr="00ED6DB0">
        <w:rPr>
          <w:rFonts w:ascii="Arial" w:eastAsia="Aptos" w:hAnsi="Arial" w:cs="Arial"/>
          <w:color w:val="0070C0"/>
        </w:rPr>
        <w:t xml:space="preserve"> No automation currently in place</w:t>
      </w:r>
    </w:p>
    <w:p w14:paraId="33A2C767" w14:textId="77777777" w:rsidR="003F2A73" w:rsidRDefault="003F2A73" w:rsidP="003F2A73">
      <w:pPr>
        <w:rPr>
          <w:rFonts w:ascii="Arial" w:eastAsia="Aptos" w:hAnsi="Arial" w:cs="Arial"/>
        </w:rPr>
      </w:pPr>
    </w:p>
    <w:p w14:paraId="06C8971C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5859B4BC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Section 7: SAR Processing Responsibility Which role(s) or department(s) are primarily responsible for processing SARs? (Select all that apply) </w:t>
      </w:r>
    </w:p>
    <w:p w14:paraId="0477668B" w14:textId="77777777" w:rsidR="003F2A73" w:rsidRDefault="003F2A73" w:rsidP="003F2A73">
      <w:pPr>
        <w:rPr>
          <w:rFonts w:ascii="Arial" w:eastAsia="Aptos" w:hAnsi="Arial" w:cs="Arial"/>
        </w:rPr>
      </w:pPr>
    </w:p>
    <w:p w14:paraId="73A59897" w14:textId="77777777" w:rsid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Segoe UI Symbol" w:eastAsia="Aptos" w:hAnsi="Segoe UI Symbol" w:cs="Segoe UI Symbol"/>
          <w:color w:val="0070C0"/>
        </w:rPr>
        <w:t>☐</w:t>
      </w:r>
      <w:r w:rsidRPr="003F2A73">
        <w:rPr>
          <w:rFonts w:ascii="Arial" w:eastAsia="Aptos" w:hAnsi="Arial" w:cs="Arial"/>
          <w:color w:val="0070C0"/>
        </w:rPr>
        <w:t xml:space="preserve"> Information Governance Team </w:t>
      </w:r>
    </w:p>
    <w:p w14:paraId="32DBDE9B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Data Protection Officer / DPO </w:t>
      </w:r>
    </w:p>
    <w:p w14:paraId="37F79CA0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Legal Services </w:t>
      </w:r>
    </w:p>
    <w:p w14:paraId="3140886F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HR / People Services </w:t>
      </w:r>
    </w:p>
    <w:p w14:paraId="13BEC9CB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Children’s Services</w:t>
      </w:r>
    </w:p>
    <w:p w14:paraId="19501E74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Adult Social Care </w:t>
      </w:r>
    </w:p>
    <w:p w14:paraId="31AD1A57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Individual service departments (for records within their area)</w:t>
      </w:r>
    </w:p>
    <w:p w14:paraId="58D8390C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External provider </w:t>
      </w:r>
    </w:p>
    <w:p w14:paraId="7A115919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Other (please specify): _______________</w:t>
      </w:r>
    </w:p>
    <w:p w14:paraId="069408D3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78233A20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Name the top 3 departments to which SARs were aimed.</w:t>
      </w:r>
    </w:p>
    <w:p w14:paraId="7A79D5A8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  <w:color w:val="0070C0"/>
        </w:rPr>
        <w:t>1 CYP</w:t>
      </w:r>
    </w:p>
    <w:p w14:paraId="2F068DEF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  <w:color w:val="0070C0"/>
        </w:rPr>
        <w:t>2 HR</w:t>
      </w:r>
    </w:p>
    <w:p w14:paraId="297FE610" w14:textId="77777777" w:rsidR="003F2A73" w:rsidRPr="003F2A73" w:rsidRDefault="003F2A73" w:rsidP="003F2A73">
      <w:pPr>
        <w:rPr>
          <w:rFonts w:ascii="Arial" w:eastAsia="Aptos" w:hAnsi="Arial" w:cs="Arial"/>
          <w:color w:val="0070C0"/>
        </w:rPr>
      </w:pPr>
      <w:r w:rsidRPr="003F2A73">
        <w:rPr>
          <w:rFonts w:ascii="Arial" w:eastAsia="Aptos" w:hAnsi="Arial" w:cs="Arial"/>
          <w:color w:val="0070C0"/>
        </w:rPr>
        <w:t>3 Adult Social Care</w:t>
      </w:r>
    </w:p>
    <w:p w14:paraId="2AA9BE4B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4CF60BDA" w14:textId="77777777" w:rsidR="00DB3D60" w:rsidRDefault="00DB3D60" w:rsidP="003F2A73">
      <w:pPr>
        <w:rPr>
          <w:rFonts w:ascii="Arial" w:eastAsia="Aptos" w:hAnsi="Arial" w:cs="Arial"/>
          <w:highlight w:val="yellow"/>
        </w:rPr>
      </w:pPr>
    </w:p>
    <w:p w14:paraId="16318469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720202">
        <w:rPr>
          <w:rFonts w:ascii="Arial" w:eastAsia="Aptos" w:hAnsi="Arial" w:cs="Arial"/>
        </w:rPr>
        <w:lastRenderedPageBreak/>
        <w:t>Section 8: Complexity Indicators</w:t>
      </w:r>
    </w:p>
    <w:p w14:paraId="04B17E4C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On average, how many separate systems are searched per SAR? (Select one) </w:t>
      </w:r>
    </w:p>
    <w:p w14:paraId="2846EE65" w14:textId="77777777" w:rsidR="003F2A73" w:rsidRPr="00720202" w:rsidRDefault="003F2A73" w:rsidP="003F2A73">
      <w:pPr>
        <w:rPr>
          <w:rFonts w:ascii="Arial" w:eastAsia="Aptos" w:hAnsi="Arial" w:cs="Arial"/>
          <w:color w:val="0070C0"/>
        </w:rPr>
      </w:pPr>
      <w:r w:rsidRPr="00720202">
        <w:rPr>
          <w:rFonts w:ascii="Segoe UI Symbol" w:eastAsia="Aptos" w:hAnsi="Segoe UI Symbol" w:cs="Segoe UI Symbol"/>
          <w:color w:val="0070C0"/>
        </w:rPr>
        <w:t>☐</w:t>
      </w:r>
      <w:r w:rsidRPr="00720202">
        <w:rPr>
          <w:rFonts w:ascii="Arial" w:eastAsia="Aptos" w:hAnsi="Arial" w:cs="Arial"/>
          <w:color w:val="0070C0"/>
        </w:rPr>
        <w:t xml:space="preserve"> 1-2  </w:t>
      </w:r>
    </w:p>
    <w:p w14:paraId="443468CA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3-5  </w:t>
      </w:r>
    </w:p>
    <w:p w14:paraId="29A4EDE4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6-10 </w:t>
      </w:r>
    </w:p>
    <w:p w14:paraId="37471BDF" w14:textId="77777777" w:rsidR="003F2A73" w:rsidRDefault="003F2A73" w:rsidP="003F2A73">
      <w:pPr>
        <w:rPr>
          <w:rFonts w:ascii="Arial" w:eastAsia="Aptos" w:hAnsi="Arial" w:cs="Arial"/>
        </w:rPr>
      </w:pPr>
    </w:p>
    <w:p w14:paraId="3E04FDE6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More than 10 On average, </w:t>
      </w:r>
      <w:r w:rsidRPr="00875E31">
        <w:rPr>
          <w:rFonts w:ascii="Arial" w:eastAsia="Aptos" w:hAnsi="Arial" w:cs="Arial"/>
        </w:rPr>
        <w:t>how many pages are reviewed per SAR?</w:t>
      </w:r>
      <w:r w:rsidRPr="003F2A73">
        <w:rPr>
          <w:rFonts w:ascii="Arial" w:eastAsia="Aptos" w:hAnsi="Arial" w:cs="Arial"/>
        </w:rPr>
        <w:t xml:space="preserve"> (Select one)</w:t>
      </w:r>
    </w:p>
    <w:p w14:paraId="608D29C2" w14:textId="77777777" w:rsidR="003F2A73" w:rsidRPr="00875E31" w:rsidRDefault="003F2A73" w:rsidP="003F2A73">
      <w:pPr>
        <w:rPr>
          <w:rFonts w:ascii="Arial" w:eastAsia="Aptos" w:hAnsi="Arial" w:cs="Arial"/>
        </w:rPr>
      </w:pPr>
      <w:r w:rsidRPr="00875E31">
        <w:rPr>
          <w:rFonts w:ascii="Segoe UI Symbol" w:eastAsia="Aptos" w:hAnsi="Segoe UI Symbol" w:cs="Segoe UI Symbol"/>
        </w:rPr>
        <w:t>☐</w:t>
      </w:r>
      <w:r w:rsidRPr="00875E31">
        <w:rPr>
          <w:rFonts w:ascii="Arial" w:eastAsia="Aptos" w:hAnsi="Arial" w:cs="Arial"/>
        </w:rPr>
        <w:t xml:space="preserve"> Under 50    </w:t>
      </w:r>
    </w:p>
    <w:p w14:paraId="2287E313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50-200       </w:t>
      </w:r>
    </w:p>
    <w:p w14:paraId="521F2372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201-500</w:t>
      </w:r>
    </w:p>
    <w:p w14:paraId="0F9FBA90" w14:textId="77777777" w:rsid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</w:rPr>
        <w:t>☐</w:t>
      </w:r>
      <w:r w:rsidRPr="003F2A73">
        <w:rPr>
          <w:rFonts w:ascii="Arial" w:eastAsia="Aptos" w:hAnsi="Arial" w:cs="Arial"/>
        </w:rPr>
        <w:t xml:space="preserve"> 501-1,000   </w:t>
      </w:r>
    </w:p>
    <w:p w14:paraId="7DC4DA3C" w14:textId="77777777" w:rsidR="003F2A73" w:rsidRPr="00875E31" w:rsidRDefault="003F2A73" w:rsidP="003F2A73">
      <w:pPr>
        <w:rPr>
          <w:rFonts w:ascii="Arial" w:eastAsia="Aptos" w:hAnsi="Arial" w:cs="Arial"/>
          <w:color w:val="0070C0"/>
        </w:rPr>
      </w:pPr>
      <w:r w:rsidRPr="00875E31">
        <w:rPr>
          <w:rFonts w:ascii="Segoe UI Symbol" w:eastAsia="Aptos" w:hAnsi="Segoe UI Symbol" w:cs="Segoe UI Symbol"/>
          <w:color w:val="0070C0"/>
        </w:rPr>
        <w:t>☐</w:t>
      </w:r>
      <w:r w:rsidRPr="00875E31">
        <w:rPr>
          <w:rFonts w:ascii="Arial" w:eastAsia="Aptos" w:hAnsi="Arial" w:cs="Arial"/>
          <w:color w:val="0070C0"/>
        </w:rPr>
        <w:t xml:space="preserve"> Over 1,000   </w:t>
      </w:r>
    </w:p>
    <w:p w14:paraId="03F52B48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Segoe UI Symbol" w:eastAsia="Aptos" w:hAnsi="Segoe UI Symbol" w:cs="Segoe UI Symbol"/>
          <w:color w:val="0D0D0D"/>
        </w:rPr>
        <w:t>☐</w:t>
      </w:r>
      <w:r w:rsidRPr="003F2A73">
        <w:rPr>
          <w:rFonts w:ascii="Arial" w:eastAsia="Aptos" w:hAnsi="Arial" w:cs="Arial"/>
          <w:color w:val="0D0D0D"/>
        </w:rPr>
        <w:t xml:space="preserve"> Unknown</w:t>
      </w:r>
    </w:p>
    <w:p w14:paraId="6F8A29D1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22732DC4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>How many SARs required consultation with third parties (e.g., NHS, schools, police, external agencies)?</w:t>
      </w:r>
    </w:p>
    <w:p w14:paraId="37AF6EFA" w14:textId="77777777" w:rsidR="00DB3D60" w:rsidRDefault="00DB3D60" w:rsidP="003F2A73">
      <w:pPr>
        <w:rPr>
          <w:rFonts w:ascii="Arial" w:eastAsia="Aptos" w:hAnsi="Arial" w:cs="Arial"/>
        </w:rPr>
      </w:pPr>
    </w:p>
    <w:p w14:paraId="60413E31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Financial </w:t>
      </w:r>
      <w:r w:rsidR="00DB3D60" w:rsidRPr="003F2A73">
        <w:rPr>
          <w:rFonts w:ascii="Arial" w:eastAsia="Aptos" w:hAnsi="Arial" w:cs="Arial"/>
        </w:rPr>
        <w:t>Year Third</w:t>
      </w:r>
      <w:r w:rsidRPr="003F2A73">
        <w:rPr>
          <w:rFonts w:ascii="Arial" w:eastAsia="Aptos" w:hAnsi="Arial" w:cs="Arial"/>
        </w:rPr>
        <w:t xml:space="preserve"> Party Consultations</w:t>
      </w:r>
    </w:p>
    <w:p w14:paraId="41FBC1AE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2022/23 - </w:t>
      </w:r>
      <w:r w:rsidRPr="00DB3D60">
        <w:rPr>
          <w:rFonts w:ascii="Arial" w:eastAsia="Aptos" w:hAnsi="Arial" w:cs="Arial"/>
          <w:color w:val="0070C0"/>
        </w:rPr>
        <w:t>0</w:t>
      </w:r>
    </w:p>
    <w:p w14:paraId="72420EEB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2023/24 - </w:t>
      </w:r>
      <w:r w:rsidRPr="00DB3D60">
        <w:rPr>
          <w:rFonts w:ascii="Arial" w:eastAsia="Aptos" w:hAnsi="Arial" w:cs="Arial"/>
          <w:color w:val="0070C0"/>
        </w:rPr>
        <w:t>0</w:t>
      </w:r>
    </w:p>
    <w:p w14:paraId="6B433DFC" w14:textId="77777777" w:rsidR="003F2A73" w:rsidRPr="003F2A73" w:rsidRDefault="003F2A73" w:rsidP="003F2A73">
      <w:pPr>
        <w:rPr>
          <w:rFonts w:ascii="Arial" w:eastAsia="Aptos" w:hAnsi="Arial" w:cs="Arial"/>
        </w:rPr>
      </w:pPr>
      <w:r w:rsidRPr="003F2A73">
        <w:rPr>
          <w:rFonts w:ascii="Arial" w:eastAsia="Aptos" w:hAnsi="Arial" w:cs="Arial"/>
        </w:rPr>
        <w:t xml:space="preserve">2024/25 </w:t>
      </w:r>
      <w:r w:rsidR="00DB3D60">
        <w:rPr>
          <w:rFonts w:ascii="Arial" w:eastAsia="Aptos" w:hAnsi="Arial" w:cs="Arial"/>
        </w:rPr>
        <w:t>-</w:t>
      </w:r>
      <w:r w:rsidRPr="00DB3D60">
        <w:rPr>
          <w:rFonts w:ascii="Arial" w:eastAsia="Aptos" w:hAnsi="Arial" w:cs="Arial"/>
          <w:color w:val="0070C0"/>
        </w:rPr>
        <w:t>15</w:t>
      </w:r>
    </w:p>
    <w:p w14:paraId="0DADED0D" w14:textId="77777777" w:rsidR="003F2A73" w:rsidRPr="003F2A73" w:rsidRDefault="003F2A73" w:rsidP="003F2A73">
      <w:pPr>
        <w:rPr>
          <w:rFonts w:ascii="Arial" w:eastAsia="Aptos" w:hAnsi="Arial" w:cs="Arial"/>
        </w:rPr>
      </w:pPr>
    </w:p>
    <w:p w14:paraId="646BD2FA" w14:textId="77777777" w:rsidR="003F2A73" w:rsidRPr="003F2A73" w:rsidRDefault="003F2A73" w:rsidP="003F2A73">
      <w:pPr>
        <w:rPr>
          <w:rFonts w:ascii="Arial" w:eastAsia="Aptos" w:hAnsi="Arial" w:cs="Arial"/>
          <w:color w:val="00B0F0"/>
        </w:rPr>
      </w:pPr>
      <w:r w:rsidRPr="00DB3D60">
        <w:rPr>
          <w:rFonts w:ascii="Arial" w:eastAsia="Aptos" w:hAnsi="Arial" w:cs="Arial"/>
          <w:color w:val="0070C0"/>
        </w:rPr>
        <w:t>The recording of this information was introduced in 2024, the figures prior to that date are not held.</w:t>
      </w:r>
      <w:r w:rsidRPr="003F2A73">
        <w:rPr>
          <w:rFonts w:ascii="Arial" w:eastAsia="Aptos" w:hAnsi="Arial" w:cs="Arial"/>
          <w:color w:val="00B0F0"/>
        </w:rPr>
        <w:t xml:space="preserve"> </w:t>
      </w:r>
    </w:p>
    <w:p w14:paraId="1789B70F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1940860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5B63852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3F705C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6A46A8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C974D0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0371ED4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4A9062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235CD61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3B8DE960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E3EEA7B" w14:textId="77777777" w:rsidR="00DB3D60" w:rsidRDefault="00DB3D60" w:rsidP="008A2183">
      <w:pPr>
        <w:rPr>
          <w:rFonts w:ascii="Arial" w:hAnsi="Arial" w:cs="Arial"/>
        </w:rPr>
      </w:pPr>
    </w:p>
    <w:p w14:paraId="5EB64C05" w14:textId="77777777" w:rsidR="00DB3D60" w:rsidRDefault="00DB3D60" w:rsidP="008A2183">
      <w:pPr>
        <w:rPr>
          <w:rFonts w:ascii="Arial" w:hAnsi="Arial" w:cs="Arial"/>
        </w:rPr>
      </w:pPr>
    </w:p>
    <w:p w14:paraId="128F45C5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D7443E7" w14:textId="77777777" w:rsidR="00D14AB1" w:rsidRPr="00D14AB1" w:rsidRDefault="00D14AB1" w:rsidP="00D14AB1">
      <w:pPr>
        <w:rPr>
          <w:rFonts w:ascii="Arial" w:hAnsi="Arial" w:cs="Arial"/>
        </w:rPr>
      </w:pPr>
    </w:p>
    <w:p w14:paraId="105DA44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7373E37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3FEA953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56A329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7622E69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33F57A7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6B66E218" w14:textId="77777777" w:rsidR="00EB10B0" w:rsidRDefault="00EB10B0" w:rsidP="00D14AB1">
      <w:pPr>
        <w:rPr>
          <w:rFonts w:ascii="Arial" w:hAnsi="Arial" w:cs="Arial"/>
        </w:rPr>
      </w:pPr>
    </w:p>
    <w:p w14:paraId="64FC9087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482E1" w14:textId="77777777" w:rsidR="00706160" w:rsidRDefault="00706160">
      <w:r>
        <w:separator/>
      </w:r>
    </w:p>
  </w:endnote>
  <w:endnote w:type="continuationSeparator" w:id="0">
    <w:p w14:paraId="6BADBA3D" w14:textId="77777777" w:rsidR="00706160" w:rsidRDefault="0070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CEB7F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4716" w14:textId="77777777" w:rsidR="00DC5390" w:rsidRDefault="00000000">
    <w:pPr>
      <w:pStyle w:val="Footer"/>
      <w:ind w:hanging="851"/>
    </w:pPr>
    <w:r>
      <w:pict w14:anchorId="4619A6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45pt;height:85.3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BC73" w14:textId="77777777" w:rsidR="00DC5390" w:rsidRDefault="00000000">
    <w:pPr>
      <w:pStyle w:val="Footer"/>
      <w:ind w:hanging="851"/>
    </w:pPr>
    <w:r>
      <w:pict w14:anchorId="64595D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45pt;height:85.3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7590B" w14:textId="77777777" w:rsidR="00706160" w:rsidRDefault="00706160">
      <w:r>
        <w:separator/>
      </w:r>
    </w:p>
  </w:footnote>
  <w:footnote w:type="continuationSeparator" w:id="0">
    <w:p w14:paraId="27390AC3" w14:textId="77777777" w:rsidR="00706160" w:rsidRDefault="00706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E1BD0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D6546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72E58" w14:textId="77777777" w:rsidR="00DC5390" w:rsidRDefault="00000000">
    <w:pPr>
      <w:pStyle w:val="Header"/>
      <w:ind w:hanging="851"/>
    </w:pPr>
    <w:r>
      <w:rPr>
        <w:noProof/>
      </w:rPr>
      <w:pict w14:anchorId="6103A8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229C234" w14:textId="77777777" w:rsidR="00FB30EC" w:rsidRDefault="00FB30EC">
    <w:pPr>
      <w:pStyle w:val="Header"/>
      <w:ind w:hanging="851"/>
    </w:pPr>
  </w:p>
  <w:p w14:paraId="470C35BC" w14:textId="77777777" w:rsidR="00FB30EC" w:rsidRDefault="00FB30EC">
    <w:pPr>
      <w:pStyle w:val="Header"/>
      <w:ind w:hanging="851"/>
    </w:pPr>
  </w:p>
  <w:p w14:paraId="3A76360E" w14:textId="77777777" w:rsidR="00FB30EC" w:rsidRDefault="00FB30EC">
    <w:pPr>
      <w:pStyle w:val="Header"/>
      <w:ind w:hanging="851"/>
    </w:pPr>
  </w:p>
  <w:p w14:paraId="640478DF" w14:textId="77777777" w:rsidR="00FB30EC" w:rsidRDefault="00FB30EC">
    <w:pPr>
      <w:pStyle w:val="Header"/>
      <w:ind w:hanging="851"/>
    </w:pPr>
  </w:p>
  <w:p w14:paraId="1A9DEF49" w14:textId="77777777" w:rsidR="00FB30EC" w:rsidRDefault="00FB30EC">
    <w:pPr>
      <w:pStyle w:val="Header"/>
      <w:ind w:hanging="851"/>
    </w:pPr>
  </w:p>
  <w:p w14:paraId="37F1890E" w14:textId="77777777" w:rsidR="00FB30EC" w:rsidRDefault="00FB30EC">
    <w:pPr>
      <w:pStyle w:val="Header"/>
      <w:ind w:hanging="851"/>
    </w:pPr>
  </w:p>
  <w:p w14:paraId="4823A724" w14:textId="77777777" w:rsidR="00FB30EC" w:rsidRDefault="00FB30EC">
    <w:pPr>
      <w:pStyle w:val="Header"/>
      <w:ind w:hanging="851"/>
    </w:pPr>
  </w:p>
  <w:p w14:paraId="1ACFEDBE" w14:textId="77777777" w:rsidR="00FB30EC" w:rsidRDefault="00FB30EC">
    <w:pPr>
      <w:pStyle w:val="Header"/>
      <w:ind w:hanging="851"/>
    </w:pPr>
  </w:p>
  <w:p w14:paraId="35E04773" w14:textId="77777777" w:rsidR="00FB30EC" w:rsidRDefault="00FB30EC">
    <w:pPr>
      <w:pStyle w:val="Header"/>
      <w:ind w:hanging="851"/>
    </w:pPr>
  </w:p>
  <w:p w14:paraId="7821CDCE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507178">
    <w:abstractNumId w:val="1"/>
  </w:num>
  <w:num w:numId="2" w16cid:durableId="739257175">
    <w:abstractNumId w:val="2"/>
  </w:num>
  <w:num w:numId="3" w16cid:durableId="1820270036">
    <w:abstractNumId w:val="3"/>
  </w:num>
  <w:num w:numId="4" w16cid:durableId="187064257">
    <w:abstractNumId w:val="5"/>
  </w:num>
  <w:num w:numId="5" w16cid:durableId="1076896514">
    <w:abstractNumId w:val="0"/>
  </w:num>
  <w:num w:numId="6" w16cid:durableId="1053312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59A2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2A73"/>
    <w:rsid w:val="003F7D0D"/>
    <w:rsid w:val="003F7D8E"/>
    <w:rsid w:val="0040622E"/>
    <w:rsid w:val="00411354"/>
    <w:rsid w:val="00427B33"/>
    <w:rsid w:val="00433CD9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06160"/>
    <w:rsid w:val="007102D2"/>
    <w:rsid w:val="00720202"/>
    <w:rsid w:val="0076199A"/>
    <w:rsid w:val="00767C48"/>
    <w:rsid w:val="00771BE5"/>
    <w:rsid w:val="00781629"/>
    <w:rsid w:val="00790AC8"/>
    <w:rsid w:val="00794735"/>
    <w:rsid w:val="007C7795"/>
    <w:rsid w:val="007E3448"/>
    <w:rsid w:val="007E481F"/>
    <w:rsid w:val="007F4E77"/>
    <w:rsid w:val="007F6B6C"/>
    <w:rsid w:val="007F7331"/>
    <w:rsid w:val="0080189F"/>
    <w:rsid w:val="0083179A"/>
    <w:rsid w:val="00855D89"/>
    <w:rsid w:val="008730ED"/>
    <w:rsid w:val="00875E31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B3D60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6DB0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CC2AFD"/>
  <w15:chartTrackingRefBased/>
  <w15:docId w15:val="{0A38A240-9B5B-4764-8791-22A4B1CD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6B8220F-0AA2-4476-9094-D888B4E3CB3D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2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5793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5</cp:revision>
  <dcterms:created xsi:type="dcterms:W3CDTF">2026-07-28T09:51:00Z</dcterms:created>
  <dcterms:modified xsi:type="dcterms:W3CDTF">2026-07-31T09:33:00Z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