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D15DC91" w14:textId="77777777" w:rsidTr="00FB30EC">
        <w:tblPrEx>
          <w:tblCellMar>
            <w:top w:w="0" w:type="dxa"/>
            <w:bottom w:w="0" w:type="dxa"/>
          </w:tblCellMar>
        </w:tblPrEx>
        <w:tc>
          <w:tcPr>
            <w:tcW w:w="5637" w:type="dxa"/>
          </w:tcPr>
          <w:p w14:paraId="21E158BC" w14:textId="77777777" w:rsidR="00FB30EC" w:rsidRPr="00D31651" w:rsidRDefault="00FB30EC" w:rsidP="00FB30EC">
            <w:pPr>
              <w:pStyle w:val="Header"/>
              <w:tabs>
                <w:tab w:val="left" w:pos="720"/>
              </w:tabs>
              <w:rPr>
                <w:rFonts w:ascii="Arial" w:hAnsi="Arial" w:cs="Arial"/>
              </w:rPr>
            </w:pPr>
          </w:p>
        </w:tc>
      </w:tr>
      <w:tr w:rsidR="00FB30EC" w:rsidRPr="00D31651" w14:paraId="4773FF30" w14:textId="77777777" w:rsidTr="00FB30EC">
        <w:tblPrEx>
          <w:tblCellMar>
            <w:top w:w="0" w:type="dxa"/>
            <w:bottom w:w="0" w:type="dxa"/>
          </w:tblCellMar>
        </w:tblPrEx>
        <w:tc>
          <w:tcPr>
            <w:tcW w:w="5637" w:type="dxa"/>
          </w:tcPr>
          <w:p w14:paraId="2ABB9054"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89C9E56"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B732F72"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CEFF8F5"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D2ED953" w14:textId="77777777" w:rsidR="00FB30EC" w:rsidRDefault="00FB30EC" w:rsidP="00FB30EC">
            <w:pPr>
              <w:pStyle w:val="Header"/>
              <w:tabs>
                <w:tab w:val="left" w:pos="720"/>
              </w:tabs>
              <w:rPr>
                <w:rFonts w:ascii="Arial" w:hAnsi="Arial" w:cs="Arial"/>
                <w:sz w:val="20"/>
                <w:szCs w:val="20"/>
              </w:rPr>
            </w:pPr>
          </w:p>
          <w:p w14:paraId="2954049E" w14:textId="77777777" w:rsidR="00FB30EC" w:rsidRPr="00D31651" w:rsidRDefault="00FB30EC" w:rsidP="00FB30EC">
            <w:pPr>
              <w:pStyle w:val="Header"/>
              <w:tabs>
                <w:tab w:val="left" w:pos="720"/>
              </w:tabs>
              <w:rPr>
                <w:rFonts w:ascii="Arial" w:hAnsi="Arial" w:cs="Arial"/>
                <w:sz w:val="20"/>
                <w:szCs w:val="20"/>
              </w:rPr>
            </w:pPr>
          </w:p>
          <w:p w14:paraId="1741F579" w14:textId="788984F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510C62">
              <w:rPr>
                <w:rFonts w:ascii="Arial" w:hAnsi="Arial" w:cs="Arial"/>
              </w:rPr>
              <w:t>08/07/2026</w:t>
            </w:r>
          </w:p>
          <w:p w14:paraId="5872CECA" w14:textId="77777777" w:rsidR="00FB30EC" w:rsidRPr="00D31651" w:rsidRDefault="00FB30EC" w:rsidP="00FB30EC">
            <w:pPr>
              <w:pStyle w:val="Header"/>
              <w:tabs>
                <w:tab w:val="left" w:pos="720"/>
              </w:tabs>
              <w:rPr>
                <w:rFonts w:ascii="Arial" w:hAnsi="Arial" w:cs="Arial"/>
              </w:rPr>
            </w:pPr>
          </w:p>
        </w:tc>
      </w:tr>
      <w:tr w:rsidR="00FB30EC" w:rsidRPr="00D31651" w14:paraId="69072F15" w14:textId="77777777" w:rsidTr="00FB30EC">
        <w:tblPrEx>
          <w:tblCellMar>
            <w:top w:w="0" w:type="dxa"/>
            <w:bottom w:w="0" w:type="dxa"/>
          </w:tblCellMar>
        </w:tblPrEx>
        <w:tc>
          <w:tcPr>
            <w:tcW w:w="5637" w:type="dxa"/>
          </w:tcPr>
          <w:p w14:paraId="4811AC2E" w14:textId="77777777" w:rsidR="00FB30EC" w:rsidRPr="00D31651" w:rsidRDefault="00FB30EC" w:rsidP="00FB30EC">
            <w:pPr>
              <w:tabs>
                <w:tab w:val="left" w:pos="1350"/>
              </w:tabs>
              <w:rPr>
                <w:rFonts w:ascii="Arial" w:hAnsi="Arial" w:cs="Arial"/>
                <w:szCs w:val="20"/>
              </w:rPr>
            </w:pPr>
          </w:p>
        </w:tc>
      </w:tr>
      <w:tr w:rsidR="00FB30EC" w:rsidRPr="00D31651" w14:paraId="2AD95550" w14:textId="77777777" w:rsidTr="00FB30EC">
        <w:tblPrEx>
          <w:tblCellMar>
            <w:top w:w="0" w:type="dxa"/>
            <w:bottom w:w="0" w:type="dxa"/>
          </w:tblCellMar>
        </w:tblPrEx>
        <w:tc>
          <w:tcPr>
            <w:tcW w:w="5637" w:type="dxa"/>
          </w:tcPr>
          <w:p w14:paraId="53A638AE" w14:textId="77777777" w:rsidR="00FB30EC" w:rsidRPr="00D31651" w:rsidRDefault="00FB30EC" w:rsidP="00FB30EC">
            <w:pPr>
              <w:tabs>
                <w:tab w:val="left" w:pos="1350"/>
              </w:tabs>
              <w:rPr>
                <w:rFonts w:ascii="Arial" w:hAnsi="Arial" w:cs="Arial"/>
                <w:szCs w:val="20"/>
              </w:rPr>
            </w:pPr>
          </w:p>
        </w:tc>
      </w:tr>
      <w:tr w:rsidR="00FB30EC" w:rsidRPr="00D31651" w14:paraId="21C91F5B" w14:textId="77777777" w:rsidTr="00FB30EC">
        <w:tblPrEx>
          <w:tblCellMar>
            <w:top w:w="0" w:type="dxa"/>
            <w:bottom w:w="0" w:type="dxa"/>
          </w:tblCellMar>
        </w:tblPrEx>
        <w:tc>
          <w:tcPr>
            <w:tcW w:w="5637" w:type="dxa"/>
          </w:tcPr>
          <w:p w14:paraId="6EAA9954" w14:textId="77777777" w:rsidR="00FB30EC" w:rsidRPr="00D31651" w:rsidRDefault="00FB30EC" w:rsidP="00FB30EC">
            <w:pPr>
              <w:tabs>
                <w:tab w:val="left" w:pos="1350"/>
              </w:tabs>
              <w:rPr>
                <w:rFonts w:ascii="Arial" w:hAnsi="Arial" w:cs="Arial"/>
                <w:szCs w:val="20"/>
              </w:rPr>
            </w:pPr>
          </w:p>
        </w:tc>
      </w:tr>
      <w:tr w:rsidR="00FB30EC" w:rsidRPr="00D31651" w14:paraId="04FA3821" w14:textId="77777777" w:rsidTr="00FB30EC">
        <w:tblPrEx>
          <w:tblCellMar>
            <w:top w:w="0" w:type="dxa"/>
            <w:bottom w:w="0" w:type="dxa"/>
          </w:tblCellMar>
        </w:tblPrEx>
        <w:tc>
          <w:tcPr>
            <w:tcW w:w="5637" w:type="dxa"/>
          </w:tcPr>
          <w:p w14:paraId="3BC4B901" w14:textId="77777777" w:rsidR="00FB30EC" w:rsidRPr="00D31651" w:rsidRDefault="00FB30EC" w:rsidP="00FB30EC">
            <w:pPr>
              <w:tabs>
                <w:tab w:val="left" w:pos="1350"/>
              </w:tabs>
              <w:rPr>
                <w:rFonts w:ascii="Arial" w:hAnsi="Arial" w:cs="Arial"/>
                <w:szCs w:val="20"/>
              </w:rPr>
            </w:pPr>
          </w:p>
        </w:tc>
      </w:tr>
      <w:tr w:rsidR="00FB30EC" w:rsidRPr="00D31651" w14:paraId="7A15D86F" w14:textId="77777777" w:rsidTr="00FB30EC">
        <w:tblPrEx>
          <w:tblCellMar>
            <w:top w:w="0" w:type="dxa"/>
            <w:bottom w:w="0" w:type="dxa"/>
          </w:tblCellMar>
        </w:tblPrEx>
        <w:tc>
          <w:tcPr>
            <w:tcW w:w="5637" w:type="dxa"/>
          </w:tcPr>
          <w:p w14:paraId="0E47F886" w14:textId="77777777" w:rsidR="00FB30EC" w:rsidRPr="00D31651" w:rsidRDefault="00FB30EC" w:rsidP="00FB30EC">
            <w:pPr>
              <w:tabs>
                <w:tab w:val="left" w:pos="1350"/>
              </w:tabs>
              <w:rPr>
                <w:rFonts w:ascii="Arial" w:hAnsi="Arial" w:cs="Arial"/>
                <w:szCs w:val="20"/>
              </w:rPr>
            </w:pPr>
          </w:p>
        </w:tc>
      </w:tr>
      <w:tr w:rsidR="00FB30EC" w:rsidRPr="00D31651" w14:paraId="7F02799D" w14:textId="77777777" w:rsidTr="00FB30EC">
        <w:tblPrEx>
          <w:tblCellMar>
            <w:top w:w="0" w:type="dxa"/>
            <w:bottom w:w="0" w:type="dxa"/>
          </w:tblCellMar>
        </w:tblPrEx>
        <w:trPr>
          <w:trHeight w:val="80"/>
        </w:trPr>
        <w:tc>
          <w:tcPr>
            <w:tcW w:w="5637" w:type="dxa"/>
          </w:tcPr>
          <w:p w14:paraId="331D1D86" w14:textId="77777777" w:rsidR="00FB30EC" w:rsidRPr="00D31651" w:rsidRDefault="00FB30EC" w:rsidP="00FB30EC">
            <w:pPr>
              <w:tabs>
                <w:tab w:val="left" w:pos="1350"/>
              </w:tabs>
              <w:rPr>
                <w:rFonts w:ascii="Arial" w:hAnsi="Arial" w:cs="Arial"/>
                <w:szCs w:val="20"/>
              </w:rPr>
            </w:pPr>
          </w:p>
        </w:tc>
      </w:tr>
    </w:tbl>
    <w:p w14:paraId="1D00775F"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5F02A64"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996FE9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0B2C76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59838E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BCC774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E0975F9"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BFFC9B8" w14:textId="77777777" w:rsidR="008E72E9" w:rsidRPr="007F4E77" w:rsidRDefault="008E72E9" w:rsidP="008E72E9">
      <w:pPr>
        <w:pStyle w:val="Heading1"/>
        <w:spacing w:after="0"/>
        <w:ind w:left="0"/>
        <w:rPr>
          <w:b w:val="0"/>
        </w:rPr>
      </w:pPr>
      <w:r w:rsidRPr="007F4E77">
        <w:rPr>
          <w:b w:val="0"/>
        </w:rPr>
        <w:t>Contact: Senior Information Governance Officer</w:t>
      </w:r>
    </w:p>
    <w:p w14:paraId="0EEA5FC7" w14:textId="77777777" w:rsidR="008E72E9" w:rsidRPr="007F4E77" w:rsidRDefault="008E72E9" w:rsidP="008E72E9">
      <w:pPr>
        <w:pStyle w:val="Heading1"/>
        <w:spacing w:after="0"/>
        <w:ind w:left="0"/>
        <w:rPr>
          <w:b w:val="0"/>
        </w:rPr>
      </w:pPr>
      <w:r w:rsidRPr="007F4E77">
        <w:rPr>
          <w:b w:val="0"/>
        </w:rPr>
        <w:t>T 01924 306112</w:t>
      </w:r>
    </w:p>
    <w:p w14:paraId="50691727"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6AAA2668"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C904B8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6AF7660" w14:textId="77777777" w:rsidR="00EB10B0" w:rsidRDefault="00EB10B0" w:rsidP="00B71FDF">
      <w:pPr>
        <w:rPr>
          <w:rFonts w:ascii="Arial" w:hAnsi="Arial" w:cs="Arial"/>
        </w:rPr>
      </w:pPr>
    </w:p>
    <w:p w14:paraId="745D4160" w14:textId="77777777" w:rsidR="00EB10B0" w:rsidRDefault="00EB10B0" w:rsidP="0066165C">
      <w:pPr>
        <w:ind w:left="567"/>
        <w:rPr>
          <w:rFonts w:ascii="Arial" w:hAnsi="Arial" w:cs="Arial"/>
        </w:rPr>
      </w:pPr>
    </w:p>
    <w:p w14:paraId="38A1ED6C"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371E114A" w14:textId="77777777" w:rsidR="00D14AB1" w:rsidRDefault="00D14AB1" w:rsidP="00D14AB1">
      <w:pPr>
        <w:rPr>
          <w:rFonts w:ascii="Arial" w:hAnsi="Arial" w:cs="Arial"/>
        </w:rPr>
      </w:pPr>
    </w:p>
    <w:p w14:paraId="178A218C"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2935AD49" w14:textId="2104514C" w:rsidR="00FB182E" w:rsidRPr="00510C62" w:rsidRDefault="00FB182E" w:rsidP="00FB182E">
      <w:pPr>
        <w:rPr>
          <w:rFonts w:ascii="Arial" w:hAnsi="Arial" w:cs="Arial"/>
          <w:b/>
          <w:bCs/>
        </w:rPr>
      </w:pPr>
      <w:r w:rsidRPr="00510C62">
        <w:rPr>
          <w:rFonts w:ascii="Arial" w:hAnsi="Arial" w:cs="Arial"/>
          <w:b/>
          <w:bCs/>
        </w:rPr>
        <w:t xml:space="preserve">REF: </w:t>
      </w:r>
      <w:r w:rsidR="00510C62" w:rsidRPr="00510C62">
        <w:rPr>
          <w:rFonts w:ascii="Arial" w:hAnsi="Arial" w:cs="Arial"/>
          <w:b/>
          <w:bCs/>
        </w:rPr>
        <w:t>FOI 622</w:t>
      </w:r>
    </w:p>
    <w:p w14:paraId="0B45908E" w14:textId="77777777" w:rsidR="00D14AB1" w:rsidRPr="00D14AB1" w:rsidRDefault="00D14AB1" w:rsidP="00D14AB1">
      <w:pPr>
        <w:rPr>
          <w:rFonts w:ascii="Arial" w:hAnsi="Arial" w:cs="Arial"/>
          <w:b/>
          <w:bCs/>
        </w:rPr>
      </w:pPr>
    </w:p>
    <w:p w14:paraId="06C7528F"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27B6E98E" w14:textId="77777777" w:rsidR="00790AC8" w:rsidRPr="00D14AB1" w:rsidRDefault="00790AC8" w:rsidP="00D14AB1">
      <w:pPr>
        <w:rPr>
          <w:rFonts w:ascii="Arial" w:hAnsi="Arial" w:cs="Arial"/>
        </w:rPr>
      </w:pPr>
    </w:p>
    <w:p w14:paraId="2F2AA981"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12B58731" w14:textId="77777777" w:rsidR="00D14AB1" w:rsidRPr="00510C62" w:rsidRDefault="00D14AB1" w:rsidP="00D14AB1">
      <w:pPr>
        <w:rPr>
          <w:rFonts w:ascii="Arial" w:hAnsi="Arial" w:cs="Arial"/>
          <w:lang w:val="en-US"/>
        </w:rPr>
      </w:pPr>
    </w:p>
    <w:p w14:paraId="5DBBEE90" w14:textId="77777777" w:rsidR="00510C62" w:rsidRPr="00510C62" w:rsidRDefault="00510C62" w:rsidP="00510C62">
      <w:pPr>
        <w:rPr>
          <w:rFonts w:ascii="Arial" w:hAnsi="Arial" w:cs="Arial"/>
          <w:lang w:val="en-US"/>
        </w:rPr>
      </w:pPr>
      <w:r w:rsidRPr="00510C62">
        <w:rPr>
          <w:rFonts w:ascii="Arial" w:hAnsi="Arial" w:cs="Arial"/>
          <w:lang w:val="en-US"/>
        </w:rPr>
        <w:t>I ask how many applications for blue badges have been made firstly in total since 2018, then broken down by each year following and including 2018 with the following information:</w:t>
      </w:r>
    </w:p>
    <w:p w14:paraId="2264DF5E" w14:textId="77777777" w:rsidR="00510C62" w:rsidRDefault="00510C62" w:rsidP="00510C62">
      <w:pPr>
        <w:rPr>
          <w:rFonts w:ascii="Arial" w:hAnsi="Arial" w:cs="Arial"/>
          <w:lang w:val="en-US"/>
        </w:rPr>
      </w:pPr>
    </w:p>
    <w:p w14:paraId="0DBBE581" w14:textId="2AA1F5F1" w:rsidR="00510C62" w:rsidRPr="00510C62" w:rsidRDefault="00510C62" w:rsidP="00510C62">
      <w:pPr>
        <w:rPr>
          <w:rFonts w:ascii="Arial" w:hAnsi="Arial" w:cs="Arial"/>
          <w:lang w:val="en-US"/>
        </w:rPr>
      </w:pPr>
      <w:r w:rsidRPr="00510C62">
        <w:rPr>
          <w:rFonts w:ascii="Arial" w:hAnsi="Arial" w:cs="Arial"/>
          <w:lang w:val="en-US"/>
        </w:rPr>
        <w:t>Number of applications</w:t>
      </w:r>
    </w:p>
    <w:p w14:paraId="7C603B82" w14:textId="77777777" w:rsidR="00510C62" w:rsidRPr="00510C62" w:rsidRDefault="00510C62" w:rsidP="00510C62">
      <w:pPr>
        <w:rPr>
          <w:rFonts w:ascii="Arial" w:hAnsi="Arial" w:cs="Arial"/>
          <w:lang w:val="en-US"/>
        </w:rPr>
      </w:pPr>
      <w:r w:rsidRPr="00510C62">
        <w:rPr>
          <w:rFonts w:ascii="Arial" w:hAnsi="Arial" w:cs="Arial"/>
          <w:lang w:val="en-US"/>
        </w:rPr>
        <w:t>Number of new applications approved</w:t>
      </w:r>
    </w:p>
    <w:p w14:paraId="12D7EC88" w14:textId="77777777" w:rsidR="00510C62" w:rsidRPr="00510C62" w:rsidRDefault="00510C62" w:rsidP="00510C62">
      <w:pPr>
        <w:rPr>
          <w:rFonts w:ascii="Arial" w:hAnsi="Arial" w:cs="Arial"/>
          <w:lang w:val="en-US"/>
        </w:rPr>
      </w:pPr>
      <w:r w:rsidRPr="00510C62">
        <w:rPr>
          <w:rFonts w:ascii="Arial" w:hAnsi="Arial" w:cs="Arial"/>
          <w:lang w:val="en-US"/>
        </w:rPr>
        <w:t>Number of new applications refused</w:t>
      </w:r>
    </w:p>
    <w:p w14:paraId="0099CC17" w14:textId="77777777" w:rsidR="00510C62" w:rsidRPr="00510C62" w:rsidRDefault="00510C62" w:rsidP="00510C62">
      <w:pPr>
        <w:rPr>
          <w:rFonts w:ascii="Arial" w:hAnsi="Arial" w:cs="Arial"/>
          <w:lang w:val="en-US"/>
        </w:rPr>
      </w:pPr>
      <w:r w:rsidRPr="00510C62">
        <w:rPr>
          <w:rFonts w:ascii="Arial" w:hAnsi="Arial" w:cs="Arial"/>
          <w:lang w:val="en-US"/>
        </w:rPr>
        <w:t>Number of renewal applications approved</w:t>
      </w:r>
    </w:p>
    <w:p w14:paraId="5BCE5576" w14:textId="2737480D" w:rsidR="00D14AB1" w:rsidRPr="00510C62" w:rsidRDefault="00510C62" w:rsidP="00510C62">
      <w:pPr>
        <w:rPr>
          <w:rFonts w:ascii="Arial" w:hAnsi="Arial" w:cs="Arial"/>
          <w:lang w:val="en-US"/>
        </w:rPr>
      </w:pPr>
      <w:r w:rsidRPr="00510C62">
        <w:rPr>
          <w:rFonts w:ascii="Arial" w:hAnsi="Arial" w:cs="Arial"/>
          <w:lang w:val="en-US"/>
        </w:rPr>
        <w:t xml:space="preserve">Number of renewal applications refused   </w:t>
      </w:r>
    </w:p>
    <w:p w14:paraId="7390DE89" w14:textId="77777777" w:rsidR="00510C62" w:rsidRDefault="00510C62" w:rsidP="00510C62">
      <w:pPr>
        <w:rPr>
          <w:rFonts w:ascii="Arial" w:hAnsi="Arial" w:cs="Arial"/>
          <w:color w:val="0B769F"/>
          <w:lang w:val="en-US"/>
        </w:rPr>
      </w:pPr>
    </w:p>
    <w:p w14:paraId="63561D34" w14:textId="77777777" w:rsidR="00510C62" w:rsidRDefault="00510C62" w:rsidP="00510C62">
      <w:pPr>
        <w:rPr>
          <w:rFonts w:ascii="Arial" w:hAnsi="Arial" w:cs="Arial"/>
          <w:color w:val="0070C0"/>
          <w:lang w:val="en-US"/>
        </w:rPr>
      </w:pPr>
      <w:r w:rsidRPr="00510C62">
        <w:rPr>
          <w:rFonts w:ascii="Arial" w:hAnsi="Arial" w:cs="Arial"/>
          <w:color w:val="0070C0"/>
          <w:lang w:val="en-US"/>
        </w:rPr>
        <w:t>Please see attached the CSV document in respect of the above matter.</w:t>
      </w:r>
    </w:p>
    <w:p w14:paraId="3B086270" w14:textId="77777777" w:rsidR="00510C62" w:rsidRDefault="00510C62" w:rsidP="00510C62">
      <w:pPr>
        <w:rPr>
          <w:rFonts w:ascii="Arial" w:hAnsi="Arial" w:cs="Arial"/>
          <w:color w:val="0070C0"/>
          <w:lang w:val="en-US"/>
        </w:rPr>
      </w:pPr>
    </w:p>
    <w:p w14:paraId="08B2F252" w14:textId="77777777" w:rsidR="00510C62" w:rsidRDefault="00510C62" w:rsidP="00510C62">
      <w:pPr>
        <w:rPr>
          <w:rFonts w:ascii="Arial" w:hAnsi="Arial" w:cs="Arial"/>
          <w:color w:val="0070C0"/>
          <w:lang w:val="en-US"/>
        </w:rPr>
      </w:pPr>
    </w:p>
    <w:p w14:paraId="34F4A8F5" w14:textId="5D5B0A9C" w:rsidR="00510C62" w:rsidRPr="00510C62" w:rsidRDefault="00510C62" w:rsidP="00510C62">
      <w:pPr>
        <w:rPr>
          <w:rFonts w:ascii="Arial" w:hAnsi="Arial" w:cs="Arial"/>
          <w:color w:val="0070C0"/>
          <w:lang w:val="en-US"/>
        </w:rPr>
      </w:pPr>
      <w:r w:rsidRPr="00510C62">
        <w:rPr>
          <w:rFonts w:ascii="Arial" w:hAnsi="Arial" w:cs="Arial"/>
          <w:color w:val="0070C0"/>
          <w:lang w:val="en-US"/>
        </w:rPr>
        <w:t>Please be advised that the document is being provided in Microsoft Excel Comma Separated Values File, rather than standard Excel file format, following guidance issued from the Information Commissioner’s Office (ICO) concerning the disclosure of data onto shared platforms. To ensure that data can be shared in as secure a manner as possible, Wakefield Council has decided to use the CSV format for the disclosure of all spreadsheets</w:t>
      </w:r>
    </w:p>
    <w:p w14:paraId="290296BF" w14:textId="77777777" w:rsidR="00510C62" w:rsidRDefault="00510C62" w:rsidP="00510C62">
      <w:pPr>
        <w:rPr>
          <w:rFonts w:ascii="Arial" w:hAnsi="Arial" w:cs="Arial"/>
          <w:color w:val="0070C0"/>
          <w:lang w:val="en-US"/>
        </w:rPr>
      </w:pPr>
    </w:p>
    <w:p w14:paraId="3A3DD438" w14:textId="77777777" w:rsidR="00510C62" w:rsidRDefault="00510C62" w:rsidP="00510C62">
      <w:pPr>
        <w:rPr>
          <w:rFonts w:ascii="Arial" w:hAnsi="Arial" w:cs="Arial"/>
          <w:color w:val="0070C0"/>
          <w:lang w:val="en-US"/>
        </w:rPr>
      </w:pPr>
    </w:p>
    <w:p w14:paraId="635DEBC3" w14:textId="77777777" w:rsidR="00510C62" w:rsidRPr="00510C62" w:rsidRDefault="00510C62" w:rsidP="00510C62">
      <w:pPr>
        <w:rPr>
          <w:rFonts w:ascii="Arial" w:hAnsi="Arial" w:cs="Arial"/>
          <w:color w:val="0070C0"/>
          <w:lang w:val="en-US"/>
        </w:rPr>
      </w:pPr>
      <w:r w:rsidRPr="00510C62">
        <w:rPr>
          <w:rFonts w:ascii="Arial" w:hAnsi="Arial" w:cs="Arial"/>
          <w:color w:val="0070C0"/>
          <w:lang w:val="en-US"/>
        </w:rPr>
        <w:lastRenderedPageBreak/>
        <w:t>A link to the ICO’s advisory note is provided below for reference:</w:t>
      </w:r>
    </w:p>
    <w:p w14:paraId="252A7188" w14:textId="77777777" w:rsidR="00510C62" w:rsidRPr="00510C62" w:rsidRDefault="00510C62" w:rsidP="00510C62">
      <w:pPr>
        <w:rPr>
          <w:rFonts w:ascii="Arial" w:hAnsi="Arial" w:cs="Arial"/>
          <w:color w:val="0070C0"/>
        </w:rPr>
      </w:pPr>
      <w:hyperlink r:id="rId14" w:history="1">
        <w:r w:rsidRPr="00510C62">
          <w:rPr>
            <w:rStyle w:val="Hyperlink"/>
            <w:rFonts w:ascii="Arial" w:hAnsi="Arial" w:cs="Arial"/>
            <w:b/>
            <w:bCs/>
          </w:rPr>
          <w:t>https://ico.org.uk/for-organisations/foi-eir-and-access-to-information/information-commissioner-s-office-advisory-note-to-public-authorities/</w:t>
        </w:r>
      </w:hyperlink>
    </w:p>
    <w:p w14:paraId="426C128C" w14:textId="79AB487A" w:rsidR="00510C62" w:rsidRPr="00510C62" w:rsidRDefault="00510C62" w:rsidP="00510C62">
      <w:pPr>
        <w:rPr>
          <w:rFonts w:ascii="Arial" w:hAnsi="Arial" w:cs="Arial"/>
          <w:color w:val="0070C0"/>
          <w:lang w:val="en-US"/>
        </w:rPr>
      </w:pPr>
      <w:r w:rsidRPr="00510C62">
        <w:rPr>
          <w:rFonts w:ascii="Arial" w:hAnsi="Arial" w:cs="Arial"/>
          <w:color w:val="0070C0"/>
          <w:lang w:val="en-US"/>
        </w:rPr>
        <w:t xml:space="preserve"> </w:t>
      </w:r>
    </w:p>
    <w:p w14:paraId="5BF394D7" w14:textId="77777777" w:rsidR="00510C62" w:rsidRPr="00D14AB1" w:rsidRDefault="00510C62" w:rsidP="00510C62">
      <w:pPr>
        <w:rPr>
          <w:rFonts w:ascii="Arial" w:hAnsi="Arial" w:cs="Arial"/>
          <w:lang w:val="en-US"/>
        </w:rPr>
      </w:pPr>
    </w:p>
    <w:p w14:paraId="15B16C42"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5292D207" w14:textId="77777777" w:rsidR="007F7331" w:rsidRDefault="007F7331" w:rsidP="00D14AB1">
      <w:pPr>
        <w:rPr>
          <w:rFonts w:ascii="Arial" w:hAnsi="Arial" w:cs="Arial"/>
          <w:lang w:val="en-US"/>
        </w:rPr>
      </w:pPr>
    </w:p>
    <w:p w14:paraId="65903D45"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698B5B07" w14:textId="77777777" w:rsidR="0026495B" w:rsidRPr="0026495B" w:rsidRDefault="0026495B" w:rsidP="0026495B">
      <w:pPr>
        <w:rPr>
          <w:rFonts w:ascii="Arial" w:hAnsi="Arial" w:cs="Arial"/>
        </w:rPr>
      </w:pPr>
      <w:r w:rsidRPr="0026495B">
        <w:rPr>
          <w:rFonts w:ascii="Arial" w:hAnsi="Arial" w:cs="Arial"/>
        </w:rPr>
        <w:t> </w:t>
      </w:r>
    </w:p>
    <w:p w14:paraId="22300904"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7D6A064" w14:textId="77777777" w:rsidR="0026495B" w:rsidRPr="0026495B" w:rsidRDefault="0026495B" w:rsidP="0026495B">
      <w:pPr>
        <w:rPr>
          <w:rFonts w:ascii="Arial" w:hAnsi="Arial" w:cs="Arial"/>
        </w:rPr>
      </w:pPr>
      <w:r w:rsidRPr="0026495B">
        <w:rPr>
          <w:rFonts w:ascii="Arial" w:hAnsi="Arial" w:cs="Arial"/>
        </w:rPr>
        <w:t>Wakefield One, Wakefield,  </w:t>
      </w:r>
    </w:p>
    <w:p w14:paraId="6FD3F02C" w14:textId="77777777" w:rsidR="0026495B" w:rsidRPr="0026495B" w:rsidRDefault="0026495B" w:rsidP="0026495B">
      <w:pPr>
        <w:rPr>
          <w:rFonts w:ascii="Arial" w:hAnsi="Arial" w:cs="Arial"/>
        </w:rPr>
      </w:pPr>
      <w:r w:rsidRPr="0026495B">
        <w:rPr>
          <w:rFonts w:ascii="Arial" w:hAnsi="Arial" w:cs="Arial"/>
        </w:rPr>
        <w:t>West Yorkshire  </w:t>
      </w:r>
    </w:p>
    <w:p w14:paraId="30B1ABA4" w14:textId="77777777" w:rsidR="0026495B" w:rsidRPr="0026495B" w:rsidRDefault="0026495B" w:rsidP="0026495B">
      <w:pPr>
        <w:rPr>
          <w:rFonts w:ascii="Arial" w:hAnsi="Arial" w:cs="Arial"/>
        </w:rPr>
      </w:pPr>
      <w:r w:rsidRPr="0026495B">
        <w:rPr>
          <w:rFonts w:ascii="Arial" w:hAnsi="Arial" w:cs="Arial"/>
        </w:rPr>
        <w:t>WF1 2EB </w:t>
      </w:r>
    </w:p>
    <w:p w14:paraId="2B127C89" w14:textId="77777777" w:rsidR="007F7331" w:rsidRPr="00D14AB1" w:rsidRDefault="007F7331" w:rsidP="00D14AB1">
      <w:pPr>
        <w:rPr>
          <w:rFonts w:ascii="Arial" w:hAnsi="Arial" w:cs="Arial"/>
          <w:lang w:val="en-US"/>
        </w:rPr>
      </w:pPr>
    </w:p>
    <w:p w14:paraId="25D7C4EA" w14:textId="77777777" w:rsidR="00510C62" w:rsidRDefault="00510C62" w:rsidP="008A2183">
      <w:pPr>
        <w:rPr>
          <w:rFonts w:ascii="Arial" w:hAnsi="Arial" w:cs="Arial"/>
        </w:rPr>
      </w:pPr>
    </w:p>
    <w:p w14:paraId="53C7DB06" w14:textId="77777777" w:rsidR="00510C62" w:rsidRDefault="00510C62" w:rsidP="008A2183">
      <w:pPr>
        <w:rPr>
          <w:rFonts w:ascii="Arial" w:hAnsi="Arial" w:cs="Arial"/>
        </w:rPr>
      </w:pPr>
    </w:p>
    <w:p w14:paraId="7F4051F5" w14:textId="61AA0D29" w:rsidR="008A2183" w:rsidRPr="008A2183" w:rsidRDefault="008A2183" w:rsidP="008A2183">
      <w:pPr>
        <w:rPr>
          <w:rFonts w:ascii="Arial" w:hAnsi="Arial" w:cs="Arial"/>
        </w:rPr>
      </w:pPr>
      <w:r w:rsidRPr="008A2183">
        <w:rPr>
          <w:rFonts w:ascii="Arial" w:hAnsi="Arial" w:cs="Arial"/>
        </w:rPr>
        <w:t>Yours faithfully, </w:t>
      </w:r>
    </w:p>
    <w:p w14:paraId="61951B10" w14:textId="77777777" w:rsidR="00D14AB1" w:rsidRPr="00D14AB1" w:rsidRDefault="00D14AB1" w:rsidP="00D14AB1">
      <w:pPr>
        <w:rPr>
          <w:rFonts w:ascii="Arial" w:hAnsi="Arial" w:cs="Arial"/>
        </w:rPr>
      </w:pPr>
    </w:p>
    <w:p w14:paraId="303C26C8" w14:textId="351A6DFD" w:rsidR="00D14AB1" w:rsidRPr="00D14AB1" w:rsidRDefault="00D14AB1" w:rsidP="00D14AB1">
      <w:pPr>
        <w:rPr>
          <w:rFonts w:ascii="Arial" w:hAnsi="Arial" w:cs="Arial"/>
        </w:rPr>
      </w:pPr>
      <w:r w:rsidRPr="00D14AB1">
        <w:rPr>
          <w:rFonts w:ascii="Arial" w:hAnsi="Arial" w:cs="Arial"/>
        </w:rPr>
        <w:t>Information Governance Officer</w:t>
      </w:r>
    </w:p>
    <w:p w14:paraId="0EA884B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71F789C9" w14:textId="77777777" w:rsidR="00D14AB1" w:rsidRPr="00D14AB1" w:rsidRDefault="00D14AB1" w:rsidP="00D14AB1">
      <w:pPr>
        <w:rPr>
          <w:rFonts w:ascii="Arial" w:hAnsi="Arial" w:cs="Arial"/>
        </w:rPr>
      </w:pPr>
      <w:r w:rsidRPr="00D14AB1">
        <w:rPr>
          <w:rFonts w:ascii="Arial" w:hAnsi="Arial" w:cs="Arial"/>
        </w:rPr>
        <w:t>Legal and Governance</w:t>
      </w:r>
    </w:p>
    <w:p w14:paraId="406DDE27" w14:textId="77777777" w:rsidR="00D14AB1" w:rsidRPr="00D14AB1" w:rsidRDefault="00D14AB1" w:rsidP="00D14AB1">
      <w:pPr>
        <w:rPr>
          <w:rFonts w:ascii="Arial" w:hAnsi="Arial" w:cs="Arial"/>
        </w:rPr>
      </w:pPr>
      <w:r w:rsidRPr="00D14AB1">
        <w:rPr>
          <w:rFonts w:ascii="Arial" w:hAnsi="Arial" w:cs="Arial"/>
        </w:rPr>
        <w:t>Wakefield Council</w:t>
      </w:r>
    </w:p>
    <w:p w14:paraId="51F05B01" w14:textId="77777777" w:rsidR="00D14AB1" w:rsidRPr="00D14AB1" w:rsidRDefault="00D14AB1" w:rsidP="00D14AB1">
      <w:pPr>
        <w:rPr>
          <w:rFonts w:ascii="Arial" w:hAnsi="Arial" w:cs="Arial"/>
        </w:rPr>
      </w:pPr>
      <w:r w:rsidRPr="00D14AB1">
        <w:rPr>
          <w:rFonts w:ascii="Arial" w:hAnsi="Arial" w:cs="Arial"/>
        </w:rPr>
        <w:t>Tel: 01924 306112</w:t>
      </w:r>
    </w:p>
    <w:p w14:paraId="0CE0113B"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0B01AC13" w14:textId="77777777" w:rsidR="00EB10B0" w:rsidRDefault="00EB10B0" w:rsidP="00D14AB1">
      <w:pPr>
        <w:rPr>
          <w:rFonts w:ascii="Arial" w:hAnsi="Arial" w:cs="Arial"/>
        </w:rPr>
      </w:pPr>
    </w:p>
    <w:p w14:paraId="5A330BC0"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D6DF" w14:textId="77777777" w:rsidR="00D143E1" w:rsidRDefault="00D143E1">
      <w:r>
        <w:separator/>
      </w:r>
    </w:p>
  </w:endnote>
  <w:endnote w:type="continuationSeparator" w:id="0">
    <w:p w14:paraId="6078AEFE" w14:textId="77777777" w:rsidR="00D143E1" w:rsidRDefault="00D1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A44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4145" w14:textId="77777777" w:rsidR="00DC5390" w:rsidRDefault="00DC5390">
    <w:pPr>
      <w:pStyle w:val="Footer"/>
      <w:ind w:hanging="851"/>
    </w:pPr>
    <w:r>
      <w:pict w14:anchorId="0C0FE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256D" w14:textId="77777777" w:rsidR="00DC5390" w:rsidRDefault="00DC5390">
    <w:pPr>
      <w:pStyle w:val="Footer"/>
      <w:ind w:hanging="851"/>
    </w:pPr>
    <w:r>
      <w:pict w14:anchorId="6CCC0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DF6F" w14:textId="77777777" w:rsidR="00D143E1" w:rsidRDefault="00D143E1">
      <w:r>
        <w:separator/>
      </w:r>
    </w:p>
  </w:footnote>
  <w:footnote w:type="continuationSeparator" w:id="0">
    <w:p w14:paraId="5ACAE1AB" w14:textId="77777777" w:rsidR="00D143E1" w:rsidRDefault="00D14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E9E7"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5EE5"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6628" w14:textId="77777777" w:rsidR="00DC5390" w:rsidRDefault="00FE2FFC">
    <w:pPr>
      <w:pStyle w:val="Header"/>
      <w:ind w:hanging="851"/>
    </w:pPr>
    <w:r>
      <w:rPr>
        <w:noProof/>
      </w:rPr>
      <w:pict w14:anchorId="58C08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DFD155A" w14:textId="77777777" w:rsidR="00FB30EC" w:rsidRDefault="00FB30EC">
    <w:pPr>
      <w:pStyle w:val="Header"/>
      <w:ind w:hanging="851"/>
    </w:pPr>
  </w:p>
  <w:p w14:paraId="6128EB3F" w14:textId="77777777" w:rsidR="00FB30EC" w:rsidRDefault="00FB30EC">
    <w:pPr>
      <w:pStyle w:val="Header"/>
      <w:ind w:hanging="851"/>
    </w:pPr>
  </w:p>
  <w:p w14:paraId="79D5A9A6" w14:textId="77777777" w:rsidR="00FB30EC" w:rsidRDefault="00FB30EC">
    <w:pPr>
      <w:pStyle w:val="Header"/>
      <w:ind w:hanging="851"/>
    </w:pPr>
  </w:p>
  <w:p w14:paraId="14DA3660" w14:textId="77777777" w:rsidR="00FB30EC" w:rsidRDefault="00FB30EC">
    <w:pPr>
      <w:pStyle w:val="Header"/>
      <w:ind w:hanging="851"/>
    </w:pPr>
  </w:p>
  <w:p w14:paraId="1264B81A" w14:textId="77777777" w:rsidR="00FB30EC" w:rsidRDefault="00FB30EC">
    <w:pPr>
      <w:pStyle w:val="Header"/>
      <w:ind w:hanging="851"/>
    </w:pPr>
  </w:p>
  <w:p w14:paraId="3CF76BE7" w14:textId="77777777" w:rsidR="00FB30EC" w:rsidRDefault="00FB30EC">
    <w:pPr>
      <w:pStyle w:val="Header"/>
      <w:ind w:hanging="851"/>
    </w:pPr>
  </w:p>
  <w:p w14:paraId="7AF34811" w14:textId="77777777" w:rsidR="00FB30EC" w:rsidRDefault="00FB30EC">
    <w:pPr>
      <w:pStyle w:val="Header"/>
      <w:ind w:hanging="851"/>
    </w:pPr>
  </w:p>
  <w:p w14:paraId="6220BB7F" w14:textId="77777777" w:rsidR="00FB30EC" w:rsidRDefault="00FB30EC">
    <w:pPr>
      <w:pStyle w:val="Header"/>
      <w:ind w:hanging="851"/>
    </w:pPr>
  </w:p>
  <w:p w14:paraId="1CC5D2C7" w14:textId="77777777" w:rsidR="00FB30EC" w:rsidRDefault="00FB30EC">
    <w:pPr>
      <w:pStyle w:val="Header"/>
      <w:ind w:hanging="851"/>
    </w:pPr>
  </w:p>
  <w:p w14:paraId="6C33D5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50897">
    <w:abstractNumId w:val="1"/>
  </w:num>
  <w:num w:numId="2" w16cid:durableId="47655641">
    <w:abstractNumId w:val="2"/>
  </w:num>
  <w:num w:numId="3" w16cid:durableId="38825583">
    <w:abstractNumId w:val="3"/>
  </w:num>
  <w:num w:numId="4" w16cid:durableId="1644042795">
    <w:abstractNumId w:val="5"/>
  </w:num>
  <w:num w:numId="5" w16cid:durableId="175508930">
    <w:abstractNumId w:val="0"/>
  </w:num>
  <w:num w:numId="6" w16cid:durableId="1824004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0C62"/>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3E1"/>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A6FD7"/>
  <w15:chartTrackingRefBased/>
  <w15:docId w15:val="{E34E601B-9067-49CA-91AD-29CB2F62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foi-eir-and-access-to-information/information-commissioner-s-office-advisory-note-to-public-authoritie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2CD958AB-2566-48E0-8DF3-07039FA90369}">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3076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2026-07-08T14:42:00Z</dcterms:created>
  <dcterms:modified xsi:type="dcterms:W3CDTF">2026-07-08T14:42:00Z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