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2254A82A" w14:textId="77777777" w:rsidTr="00FB30EC">
        <w:tblPrEx>
          <w:tblCellMar>
            <w:top w:w="0" w:type="dxa"/>
            <w:bottom w:w="0" w:type="dxa"/>
          </w:tblCellMar>
        </w:tblPrEx>
        <w:tc>
          <w:tcPr>
            <w:tcW w:w="5637" w:type="dxa"/>
          </w:tcPr>
          <w:p w14:paraId="48669450" w14:textId="77777777" w:rsidR="00FB30EC" w:rsidRPr="00D31651" w:rsidRDefault="00FB30EC" w:rsidP="00FB30EC">
            <w:pPr>
              <w:pStyle w:val="Header"/>
              <w:tabs>
                <w:tab w:val="left" w:pos="720"/>
              </w:tabs>
              <w:rPr>
                <w:rFonts w:ascii="Arial" w:hAnsi="Arial" w:cs="Arial"/>
              </w:rPr>
            </w:pPr>
          </w:p>
        </w:tc>
      </w:tr>
      <w:tr w:rsidR="00FB30EC" w:rsidRPr="00D31651" w14:paraId="3C8F5F7D" w14:textId="77777777" w:rsidTr="00FB30EC">
        <w:tblPrEx>
          <w:tblCellMar>
            <w:top w:w="0" w:type="dxa"/>
            <w:bottom w:w="0" w:type="dxa"/>
          </w:tblCellMar>
        </w:tblPrEx>
        <w:tc>
          <w:tcPr>
            <w:tcW w:w="5637" w:type="dxa"/>
          </w:tcPr>
          <w:p w14:paraId="24C42AB3"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4A6EDE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3012E0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F4E9E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627434D" w14:textId="77777777" w:rsidR="00FB30EC" w:rsidRDefault="00FB30EC" w:rsidP="00FB30EC">
            <w:pPr>
              <w:pStyle w:val="Header"/>
              <w:tabs>
                <w:tab w:val="left" w:pos="720"/>
              </w:tabs>
              <w:rPr>
                <w:rFonts w:ascii="Arial" w:hAnsi="Arial" w:cs="Arial"/>
                <w:sz w:val="20"/>
                <w:szCs w:val="20"/>
              </w:rPr>
            </w:pPr>
          </w:p>
          <w:p w14:paraId="6B4DB424" w14:textId="77777777" w:rsidR="00FB30EC" w:rsidRPr="00D31651" w:rsidRDefault="00FB30EC" w:rsidP="00FB30EC">
            <w:pPr>
              <w:pStyle w:val="Header"/>
              <w:tabs>
                <w:tab w:val="left" w:pos="720"/>
              </w:tabs>
              <w:rPr>
                <w:rFonts w:ascii="Arial" w:hAnsi="Arial" w:cs="Arial"/>
                <w:sz w:val="20"/>
                <w:szCs w:val="20"/>
              </w:rPr>
            </w:pPr>
          </w:p>
          <w:p w14:paraId="1F04BABF"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B5E55">
              <w:rPr>
                <w:rFonts w:ascii="Arial" w:hAnsi="Arial" w:cs="Arial"/>
              </w:rPr>
              <w:t>25/06/2026</w:t>
            </w:r>
          </w:p>
          <w:p w14:paraId="137CF9FF" w14:textId="77777777" w:rsidR="00FB30EC" w:rsidRPr="00D31651" w:rsidRDefault="00FB30EC" w:rsidP="00FB30EC">
            <w:pPr>
              <w:pStyle w:val="Header"/>
              <w:tabs>
                <w:tab w:val="left" w:pos="720"/>
              </w:tabs>
              <w:rPr>
                <w:rFonts w:ascii="Arial" w:hAnsi="Arial" w:cs="Arial"/>
              </w:rPr>
            </w:pPr>
          </w:p>
        </w:tc>
      </w:tr>
      <w:tr w:rsidR="00FB30EC" w:rsidRPr="00D31651" w14:paraId="6AA1B518" w14:textId="77777777" w:rsidTr="00FB30EC">
        <w:tblPrEx>
          <w:tblCellMar>
            <w:top w:w="0" w:type="dxa"/>
            <w:bottom w:w="0" w:type="dxa"/>
          </w:tblCellMar>
        </w:tblPrEx>
        <w:tc>
          <w:tcPr>
            <w:tcW w:w="5637" w:type="dxa"/>
          </w:tcPr>
          <w:p w14:paraId="634F0C8F" w14:textId="77777777" w:rsidR="00FB30EC" w:rsidRPr="00D31651" w:rsidRDefault="00FB30EC" w:rsidP="00FB30EC">
            <w:pPr>
              <w:tabs>
                <w:tab w:val="left" w:pos="1350"/>
              </w:tabs>
              <w:rPr>
                <w:rFonts w:ascii="Arial" w:hAnsi="Arial" w:cs="Arial"/>
                <w:szCs w:val="20"/>
              </w:rPr>
            </w:pPr>
          </w:p>
        </w:tc>
      </w:tr>
      <w:tr w:rsidR="00FB30EC" w:rsidRPr="00D31651" w14:paraId="0BE9D539" w14:textId="77777777" w:rsidTr="00FB30EC">
        <w:tblPrEx>
          <w:tblCellMar>
            <w:top w:w="0" w:type="dxa"/>
            <w:bottom w:w="0" w:type="dxa"/>
          </w:tblCellMar>
        </w:tblPrEx>
        <w:tc>
          <w:tcPr>
            <w:tcW w:w="5637" w:type="dxa"/>
          </w:tcPr>
          <w:p w14:paraId="58AD502E" w14:textId="77777777" w:rsidR="00FB30EC" w:rsidRPr="00D31651" w:rsidRDefault="00FB30EC" w:rsidP="00FB30EC">
            <w:pPr>
              <w:tabs>
                <w:tab w:val="left" w:pos="1350"/>
              </w:tabs>
              <w:rPr>
                <w:rFonts w:ascii="Arial" w:hAnsi="Arial" w:cs="Arial"/>
                <w:szCs w:val="20"/>
              </w:rPr>
            </w:pPr>
          </w:p>
        </w:tc>
      </w:tr>
      <w:tr w:rsidR="00FB30EC" w:rsidRPr="00D31651" w14:paraId="0093A2DB" w14:textId="77777777" w:rsidTr="00FB30EC">
        <w:tblPrEx>
          <w:tblCellMar>
            <w:top w:w="0" w:type="dxa"/>
            <w:bottom w:w="0" w:type="dxa"/>
          </w:tblCellMar>
        </w:tblPrEx>
        <w:tc>
          <w:tcPr>
            <w:tcW w:w="5637" w:type="dxa"/>
          </w:tcPr>
          <w:p w14:paraId="24A59D63" w14:textId="77777777" w:rsidR="00FB30EC" w:rsidRPr="00D31651" w:rsidRDefault="00FB30EC" w:rsidP="00FB30EC">
            <w:pPr>
              <w:tabs>
                <w:tab w:val="left" w:pos="1350"/>
              </w:tabs>
              <w:rPr>
                <w:rFonts w:ascii="Arial" w:hAnsi="Arial" w:cs="Arial"/>
                <w:szCs w:val="20"/>
              </w:rPr>
            </w:pPr>
          </w:p>
        </w:tc>
      </w:tr>
      <w:tr w:rsidR="00FB30EC" w:rsidRPr="00D31651" w14:paraId="0A5B8AA8" w14:textId="77777777" w:rsidTr="00FB30EC">
        <w:tblPrEx>
          <w:tblCellMar>
            <w:top w:w="0" w:type="dxa"/>
            <w:bottom w:w="0" w:type="dxa"/>
          </w:tblCellMar>
        </w:tblPrEx>
        <w:tc>
          <w:tcPr>
            <w:tcW w:w="5637" w:type="dxa"/>
          </w:tcPr>
          <w:p w14:paraId="3ADB4E67" w14:textId="77777777" w:rsidR="00FB30EC" w:rsidRPr="00D31651" w:rsidRDefault="00FB30EC" w:rsidP="00FB30EC">
            <w:pPr>
              <w:tabs>
                <w:tab w:val="left" w:pos="1350"/>
              </w:tabs>
              <w:rPr>
                <w:rFonts w:ascii="Arial" w:hAnsi="Arial" w:cs="Arial"/>
                <w:szCs w:val="20"/>
              </w:rPr>
            </w:pPr>
          </w:p>
        </w:tc>
      </w:tr>
      <w:tr w:rsidR="00FB30EC" w:rsidRPr="00D31651" w14:paraId="44AA5DFA" w14:textId="77777777" w:rsidTr="00FB30EC">
        <w:tblPrEx>
          <w:tblCellMar>
            <w:top w:w="0" w:type="dxa"/>
            <w:bottom w:w="0" w:type="dxa"/>
          </w:tblCellMar>
        </w:tblPrEx>
        <w:tc>
          <w:tcPr>
            <w:tcW w:w="5637" w:type="dxa"/>
          </w:tcPr>
          <w:p w14:paraId="74E307AD" w14:textId="77777777" w:rsidR="00FB30EC" w:rsidRPr="00D31651" w:rsidRDefault="00FB30EC" w:rsidP="00FB30EC">
            <w:pPr>
              <w:tabs>
                <w:tab w:val="left" w:pos="1350"/>
              </w:tabs>
              <w:rPr>
                <w:rFonts w:ascii="Arial" w:hAnsi="Arial" w:cs="Arial"/>
                <w:szCs w:val="20"/>
              </w:rPr>
            </w:pPr>
          </w:p>
        </w:tc>
      </w:tr>
      <w:tr w:rsidR="00FB30EC" w:rsidRPr="00D31651" w14:paraId="054C5601" w14:textId="77777777" w:rsidTr="00FB30EC">
        <w:tblPrEx>
          <w:tblCellMar>
            <w:top w:w="0" w:type="dxa"/>
            <w:bottom w:w="0" w:type="dxa"/>
          </w:tblCellMar>
        </w:tblPrEx>
        <w:trPr>
          <w:trHeight w:val="80"/>
        </w:trPr>
        <w:tc>
          <w:tcPr>
            <w:tcW w:w="5637" w:type="dxa"/>
          </w:tcPr>
          <w:p w14:paraId="56E40979" w14:textId="77777777" w:rsidR="00FB30EC" w:rsidRPr="00D31651" w:rsidRDefault="00FB30EC" w:rsidP="00FB30EC">
            <w:pPr>
              <w:tabs>
                <w:tab w:val="left" w:pos="1350"/>
              </w:tabs>
              <w:rPr>
                <w:rFonts w:ascii="Arial" w:hAnsi="Arial" w:cs="Arial"/>
                <w:szCs w:val="20"/>
              </w:rPr>
            </w:pPr>
          </w:p>
        </w:tc>
      </w:tr>
    </w:tbl>
    <w:p w14:paraId="5C8C1F2E"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695181B"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0CA88F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4F55EA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43DB86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ED787E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D849B6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4349AD95" w14:textId="77777777" w:rsidR="008E72E9" w:rsidRPr="007F4E77" w:rsidRDefault="008E72E9" w:rsidP="008E72E9">
      <w:pPr>
        <w:pStyle w:val="Heading1"/>
        <w:spacing w:after="0"/>
        <w:ind w:left="0"/>
        <w:rPr>
          <w:b w:val="0"/>
        </w:rPr>
      </w:pPr>
      <w:r w:rsidRPr="007F4E77">
        <w:rPr>
          <w:b w:val="0"/>
        </w:rPr>
        <w:t>Contact: Senior Information Governance Officer</w:t>
      </w:r>
    </w:p>
    <w:p w14:paraId="7C9502B2" w14:textId="77777777" w:rsidR="008E72E9" w:rsidRPr="007F4E77" w:rsidRDefault="008E72E9" w:rsidP="008E72E9">
      <w:pPr>
        <w:pStyle w:val="Heading1"/>
        <w:spacing w:after="0"/>
        <w:ind w:left="0"/>
        <w:rPr>
          <w:b w:val="0"/>
        </w:rPr>
      </w:pPr>
      <w:r w:rsidRPr="007F4E77">
        <w:rPr>
          <w:b w:val="0"/>
        </w:rPr>
        <w:t>T 01924 306112</w:t>
      </w:r>
    </w:p>
    <w:p w14:paraId="7B955122"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2A5689E7"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54F522D5" w14:textId="77777777" w:rsidR="00EB10B0" w:rsidRPr="009B5E55" w:rsidRDefault="008E72E9" w:rsidP="009B5E55">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B461CE5"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2BCF5D07" w14:textId="77777777" w:rsidR="00D14AB1" w:rsidRDefault="00D14AB1" w:rsidP="00D14AB1">
      <w:pPr>
        <w:rPr>
          <w:rFonts w:ascii="Arial" w:hAnsi="Arial" w:cs="Arial"/>
        </w:rPr>
      </w:pPr>
    </w:p>
    <w:p w14:paraId="4D30953B"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5BD9E168" w14:textId="77777777" w:rsidR="00FB182E" w:rsidRPr="009B5E55" w:rsidRDefault="00FB182E" w:rsidP="00FB182E">
      <w:pPr>
        <w:rPr>
          <w:rFonts w:ascii="Arial" w:hAnsi="Arial" w:cs="Arial"/>
          <w:b/>
          <w:bCs/>
        </w:rPr>
      </w:pPr>
      <w:r w:rsidRPr="009B5E55">
        <w:rPr>
          <w:rFonts w:ascii="Arial" w:hAnsi="Arial" w:cs="Arial"/>
          <w:b/>
          <w:bCs/>
        </w:rPr>
        <w:t xml:space="preserve">REF: </w:t>
      </w:r>
      <w:r w:rsidR="009B5E55" w:rsidRPr="009B5E55">
        <w:rPr>
          <w:rFonts w:ascii="Arial" w:hAnsi="Arial" w:cs="Arial"/>
          <w:b/>
          <w:bCs/>
        </w:rPr>
        <w:t>FOI 539</w:t>
      </w:r>
    </w:p>
    <w:p w14:paraId="50A93EFA" w14:textId="77777777" w:rsidR="00D14AB1" w:rsidRPr="00D14AB1" w:rsidRDefault="00D14AB1" w:rsidP="00D14AB1">
      <w:pPr>
        <w:rPr>
          <w:rFonts w:ascii="Arial" w:hAnsi="Arial" w:cs="Arial"/>
          <w:b/>
          <w:bCs/>
        </w:rPr>
      </w:pPr>
    </w:p>
    <w:p w14:paraId="07E1E1C1"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7F9E4FEC" w14:textId="77777777" w:rsidR="00790AC8" w:rsidRPr="00D14AB1" w:rsidRDefault="00790AC8" w:rsidP="00D14AB1">
      <w:pPr>
        <w:rPr>
          <w:rFonts w:ascii="Arial" w:hAnsi="Arial" w:cs="Arial"/>
        </w:rPr>
      </w:pPr>
    </w:p>
    <w:p w14:paraId="776D1461"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2EB3D2FD" w14:textId="77777777" w:rsidR="00D14AB1" w:rsidRDefault="00D14AB1" w:rsidP="00D14AB1">
      <w:pPr>
        <w:rPr>
          <w:rFonts w:ascii="Arial" w:hAnsi="Arial" w:cs="Arial"/>
          <w:lang w:val="en-US"/>
        </w:rPr>
      </w:pPr>
    </w:p>
    <w:p w14:paraId="43B1F03A" w14:textId="77777777" w:rsidR="009B5E55" w:rsidRPr="009B5E55" w:rsidRDefault="009B5E55" w:rsidP="009B5E55">
      <w:pPr>
        <w:rPr>
          <w:rFonts w:ascii="Arial" w:hAnsi="Arial" w:cs="Arial"/>
          <w:color w:val="000000"/>
          <w:lang w:eastAsia="en-GB"/>
        </w:rPr>
      </w:pPr>
      <w:r w:rsidRPr="009B5E55">
        <w:rPr>
          <w:rFonts w:ascii="Arial" w:hAnsi="Arial" w:cs="Arial"/>
          <w:color w:val="000000"/>
          <w:lang w:eastAsia="en-GB"/>
        </w:rPr>
        <w:t>1. The number of complaints received about such businesses, clinics, practitioners or premises, broken down by calendar year.</w:t>
      </w:r>
    </w:p>
    <w:p w14:paraId="1C59C361" w14:textId="77777777" w:rsidR="009B5E55" w:rsidRDefault="009B5E55" w:rsidP="009B5E55">
      <w:pPr>
        <w:rPr>
          <w:rFonts w:ascii="Arial" w:hAnsi="Arial" w:cs="Arial"/>
          <w:color w:val="000000"/>
          <w:lang w:eastAsia="en-GB"/>
        </w:rPr>
      </w:pPr>
    </w:p>
    <w:p w14:paraId="3AA91FB4"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2021 - 0</w:t>
      </w:r>
    </w:p>
    <w:p w14:paraId="05321077"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 xml:space="preserve">2022 </w:t>
      </w:r>
      <w:r>
        <w:rPr>
          <w:rFonts w:ascii="Arial" w:hAnsi="Arial" w:cs="Arial"/>
          <w:color w:val="0070C0"/>
          <w:lang w:eastAsia="en-GB"/>
        </w:rPr>
        <w:t xml:space="preserve">- </w:t>
      </w:r>
      <w:r w:rsidRPr="009B5E55">
        <w:rPr>
          <w:rFonts w:ascii="Arial" w:hAnsi="Arial" w:cs="Arial"/>
          <w:color w:val="0070C0"/>
          <w:lang w:eastAsia="en-GB"/>
        </w:rPr>
        <w:t>0</w:t>
      </w:r>
    </w:p>
    <w:p w14:paraId="6CAE5110"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 xml:space="preserve">2023 </w:t>
      </w:r>
      <w:r>
        <w:rPr>
          <w:rFonts w:ascii="Arial" w:hAnsi="Arial" w:cs="Arial"/>
          <w:color w:val="0070C0"/>
          <w:lang w:eastAsia="en-GB"/>
        </w:rPr>
        <w:t>-</w:t>
      </w:r>
      <w:r w:rsidRPr="009B5E55">
        <w:rPr>
          <w:rFonts w:ascii="Arial" w:hAnsi="Arial" w:cs="Arial"/>
          <w:color w:val="0070C0"/>
          <w:lang w:eastAsia="en-GB"/>
        </w:rPr>
        <w:t> 0</w:t>
      </w:r>
    </w:p>
    <w:p w14:paraId="7668B69D"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 xml:space="preserve">2024 </w:t>
      </w:r>
      <w:r>
        <w:rPr>
          <w:rFonts w:ascii="Arial" w:hAnsi="Arial" w:cs="Arial"/>
          <w:color w:val="0070C0"/>
          <w:lang w:eastAsia="en-GB"/>
        </w:rPr>
        <w:t>-</w:t>
      </w:r>
      <w:r w:rsidRPr="009B5E55">
        <w:rPr>
          <w:rFonts w:ascii="Arial" w:hAnsi="Arial" w:cs="Arial"/>
          <w:color w:val="0070C0"/>
          <w:lang w:eastAsia="en-GB"/>
        </w:rPr>
        <w:t> 3</w:t>
      </w:r>
    </w:p>
    <w:p w14:paraId="2A32A324"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 xml:space="preserve">2025 </w:t>
      </w:r>
      <w:r>
        <w:rPr>
          <w:rFonts w:ascii="Arial" w:hAnsi="Arial" w:cs="Arial"/>
          <w:color w:val="0070C0"/>
          <w:lang w:eastAsia="en-GB"/>
        </w:rPr>
        <w:t>-</w:t>
      </w:r>
      <w:r w:rsidRPr="009B5E55">
        <w:rPr>
          <w:rFonts w:ascii="Arial" w:hAnsi="Arial" w:cs="Arial"/>
          <w:color w:val="0070C0"/>
          <w:lang w:eastAsia="en-GB"/>
        </w:rPr>
        <w:t> 1</w:t>
      </w:r>
    </w:p>
    <w:p w14:paraId="73A96A86" w14:textId="77777777" w:rsidR="009B5E55" w:rsidRPr="009B5E55" w:rsidRDefault="009B5E55" w:rsidP="009B5E55">
      <w:pPr>
        <w:numPr>
          <w:ilvl w:val="0"/>
          <w:numId w:val="7"/>
        </w:numPr>
        <w:rPr>
          <w:rFonts w:ascii="Arial" w:hAnsi="Arial" w:cs="Arial"/>
          <w:color w:val="0070C0"/>
          <w:lang w:eastAsia="en-GB"/>
        </w:rPr>
      </w:pPr>
      <w:r w:rsidRPr="009B5E55">
        <w:rPr>
          <w:rFonts w:ascii="Arial" w:hAnsi="Arial" w:cs="Arial"/>
          <w:color w:val="0070C0"/>
          <w:lang w:eastAsia="en-GB"/>
        </w:rPr>
        <w:t xml:space="preserve">2026 </w:t>
      </w:r>
      <w:r>
        <w:rPr>
          <w:rFonts w:ascii="Arial" w:hAnsi="Arial" w:cs="Arial"/>
          <w:color w:val="0070C0"/>
          <w:lang w:eastAsia="en-GB"/>
        </w:rPr>
        <w:t>-</w:t>
      </w:r>
      <w:r w:rsidRPr="009B5E55">
        <w:rPr>
          <w:rFonts w:ascii="Arial" w:hAnsi="Arial" w:cs="Arial"/>
          <w:color w:val="0070C0"/>
          <w:lang w:eastAsia="en-GB"/>
        </w:rPr>
        <w:t> 0</w:t>
      </w:r>
    </w:p>
    <w:p w14:paraId="45689DB3" w14:textId="77777777" w:rsidR="009B5E55" w:rsidRDefault="009B5E55" w:rsidP="009B5E55">
      <w:pPr>
        <w:rPr>
          <w:rFonts w:ascii="Arial" w:hAnsi="Arial" w:cs="Arial"/>
          <w:color w:val="000000"/>
          <w:lang w:eastAsia="en-GB"/>
        </w:rPr>
      </w:pPr>
    </w:p>
    <w:p w14:paraId="5976C227" w14:textId="77777777" w:rsidR="009B5E55" w:rsidRPr="009B5E55" w:rsidRDefault="009B5E55" w:rsidP="009B5E55">
      <w:pPr>
        <w:rPr>
          <w:rFonts w:ascii="Arial" w:hAnsi="Arial" w:cs="Arial"/>
          <w:color w:val="000000"/>
          <w:lang w:eastAsia="en-GB"/>
        </w:rPr>
      </w:pPr>
    </w:p>
    <w:p w14:paraId="3C03421D" w14:textId="77777777" w:rsidR="009B5E55" w:rsidRPr="009B5E55" w:rsidRDefault="009B5E55" w:rsidP="009B5E55">
      <w:pPr>
        <w:rPr>
          <w:rFonts w:ascii="Arial" w:hAnsi="Arial" w:cs="Arial"/>
          <w:color w:val="000000"/>
          <w:lang w:eastAsia="en-GB"/>
        </w:rPr>
      </w:pPr>
      <w:r w:rsidRPr="009B5E55">
        <w:rPr>
          <w:rFonts w:ascii="Arial" w:hAnsi="Arial" w:cs="Arial"/>
          <w:color w:val="000000"/>
          <w:lang w:eastAsia="en-GB"/>
        </w:rPr>
        <w:t>2. The number of inspections, investigations or visits carried out by the council in relation to such businesses, clinics, practitioners or premises, broken down by calendar year.</w:t>
      </w:r>
    </w:p>
    <w:p w14:paraId="640C143F" w14:textId="77777777" w:rsidR="009B5E55" w:rsidRDefault="009B5E55" w:rsidP="009B5E55">
      <w:pPr>
        <w:rPr>
          <w:rFonts w:ascii="Arial" w:hAnsi="Arial" w:cs="Arial"/>
          <w:color w:val="000000"/>
          <w:lang w:eastAsia="en-GB"/>
        </w:rPr>
      </w:pPr>
    </w:p>
    <w:p w14:paraId="3E719A31"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 xml:space="preserve">2021 </w:t>
      </w:r>
      <w:r>
        <w:rPr>
          <w:rFonts w:ascii="Arial" w:hAnsi="Arial" w:cs="Arial"/>
          <w:color w:val="0070C0"/>
          <w:lang w:eastAsia="en-GB"/>
        </w:rPr>
        <w:t>-</w:t>
      </w:r>
      <w:r w:rsidRPr="009B5E55">
        <w:rPr>
          <w:rFonts w:ascii="Arial" w:hAnsi="Arial" w:cs="Arial"/>
          <w:color w:val="0070C0"/>
          <w:lang w:eastAsia="en-GB"/>
        </w:rPr>
        <w:t> 0</w:t>
      </w:r>
    </w:p>
    <w:p w14:paraId="27351375"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 xml:space="preserve">2022 </w:t>
      </w:r>
      <w:r>
        <w:rPr>
          <w:rFonts w:ascii="Arial" w:hAnsi="Arial" w:cs="Arial"/>
          <w:color w:val="0070C0"/>
          <w:lang w:eastAsia="en-GB"/>
        </w:rPr>
        <w:t>-</w:t>
      </w:r>
      <w:r w:rsidRPr="009B5E55">
        <w:rPr>
          <w:rFonts w:ascii="Arial" w:hAnsi="Arial" w:cs="Arial"/>
          <w:color w:val="0070C0"/>
          <w:lang w:eastAsia="en-GB"/>
        </w:rPr>
        <w:t> 0</w:t>
      </w:r>
    </w:p>
    <w:p w14:paraId="3A38382F"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 xml:space="preserve">2023 </w:t>
      </w:r>
      <w:r>
        <w:rPr>
          <w:rFonts w:ascii="Arial" w:hAnsi="Arial" w:cs="Arial"/>
          <w:color w:val="0070C0"/>
          <w:lang w:eastAsia="en-GB"/>
        </w:rPr>
        <w:t>-</w:t>
      </w:r>
      <w:r w:rsidRPr="009B5E55">
        <w:rPr>
          <w:rFonts w:ascii="Arial" w:hAnsi="Arial" w:cs="Arial"/>
          <w:color w:val="0070C0"/>
          <w:lang w:eastAsia="en-GB"/>
        </w:rPr>
        <w:t> 0</w:t>
      </w:r>
    </w:p>
    <w:p w14:paraId="19D04442"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2024 </w:t>
      </w:r>
      <w:r>
        <w:rPr>
          <w:rFonts w:ascii="Arial" w:hAnsi="Arial" w:cs="Arial"/>
          <w:color w:val="0070C0"/>
          <w:lang w:eastAsia="en-GB"/>
        </w:rPr>
        <w:t>-</w:t>
      </w:r>
      <w:r w:rsidRPr="009B5E55">
        <w:rPr>
          <w:rFonts w:ascii="Arial" w:hAnsi="Arial" w:cs="Arial"/>
          <w:color w:val="0070C0"/>
          <w:lang w:eastAsia="en-GB"/>
        </w:rPr>
        <w:t> 2</w:t>
      </w:r>
    </w:p>
    <w:p w14:paraId="65D76201"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2025 </w:t>
      </w:r>
      <w:r>
        <w:rPr>
          <w:rFonts w:ascii="Arial" w:hAnsi="Arial" w:cs="Arial"/>
          <w:color w:val="0070C0"/>
          <w:lang w:eastAsia="en-GB"/>
        </w:rPr>
        <w:t>-</w:t>
      </w:r>
      <w:r w:rsidRPr="009B5E55">
        <w:rPr>
          <w:rFonts w:ascii="Arial" w:hAnsi="Arial" w:cs="Arial"/>
          <w:color w:val="0070C0"/>
          <w:lang w:eastAsia="en-GB"/>
        </w:rPr>
        <w:t> 1</w:t>
      </w:r>
    </w:p>
    <w:p w14:paraId="12D7ABE3" w14:textId="77777777" w:rsidR="009B5E55" w:rsidRPr="009B5E55" w:rsidRDefault="009B5E55" w:rsidP="009B5E55">
      <w:pPr>
        <w:numPr>
          <w:ilvl w:val="0"/>
          <w:numId w:val="8"/>
        </w:numPr>
        <w:rPr>
          <w:rFonts w:ascii="Arial" w:hAnsi="Arial" w:cs="Arial"/>
          <w:color w:val="0070C0"/>
          <w:lang w:eastAsia="en-GB"/>
        </w:rPr>
      </w:pPr>
      <w:r w:rsidRPr="009B5E55">
        <w:rPr>
          <w:rFonts w:ascii="Arial" w:hAnsi="Arial" w:cs="Arial"/>
          <w:color w:val="0070C0"/>
          <w:lang w:eastAsia="en-GB"/>
        </w:rPr>
        <w:t xml:space="preserve">2026 </w:t>
      </w:r>
      <w:r>
        <w:rPr>
          <w:rFonts w:ascii="Arial" w:hAnsi="Arial" w:cs="Arial"/>
          <w:color w:val="0070C0"/>
          <w:lang w:eastAsia="en-GB"/>
        </w:rPr>
        <w:t>-</w:t>
      </w:r>
      <w:r w:rsidRPr="009B5E55">
        <w:rPr>
          <w:rFonts w:ascii="Arial" w:hAnsi="Arial" w:cs="Arial"/>
          <w:color w:val="0070C0"/>
          <w:lang w:eastAsia="en-GB"/>
        </w:rPr>
        <w:t> 0</w:t>
      </w:r>
    </w:p>
    <w:p w14:paraId="76E9F00A" w14:textId="77777777" w:rsidR="009B5E55" w:rsidRPr="009B5E55" w:rsidRDefault="009B5E55" w:rsidP="009B5E55">
      <w:pPr>
        <w:rPr>
          <w:rFonts w:ascii="Arial" w:hAnsi="Arial" w:cs="Arial"/>
          <w:color w:val="000000"/>
          <w:lang w:eastAsia="en-GB"/>
        </w:rPr>
      </w:pPr>
      <w:r w:rsidRPr="009B5E55">
        <w:rPr>
          <w:rFonts w:ascii="Arial" w:hAnsi="Arial" w:cs="Arial"/>
          <w:color w:val="000000"/>
          <w:lang w:eastAsia="en-GB"/>
        </w:rPr>
        <w:t> </w:t>
      </w:r>
    </w:p>
    <w:p w14:paraId="07AAA1E7" w14:textId="77777777" w:rsidR="009B5E55" w:rsidRDefault="009B5E55" w:rsidP="009B5E55">
      <w:pPr>
        <w:rPr>
          <w:rFonts w:ascii="Arial" w:hAnsi="Arial" w:cs="Arial"/>
          <w:color w:val="000000"/>
          <w:lang w:eastAsia="en-GB"/>
        </w:rPr>
      </w:pPr>
    </w:p>
    <w:p w14:paraId="3811CE8B" w14:textId="77777777" w:rsidR="009B5E55" w:rsidRDefault="009B5E55" w:rsidP="009B5E55">
      <w:pPr>
        <w:rPr>
          <w:rFonts w:ascii="Arial" w:hAnsi="Arial" w:cs="Arial"/>
          <w:color w:val="000000"/>
          <w:lang w:eastAsia="en-GB"/>
        </w:rPr>
      </w:pPr>
    </w:p>
    <w:p w14:paraId="1E2D8A1B" w14:textId="77777777" w:rsidR="009B5E55" w:rsidRDefault="009B5E55" w:rsidP="009B5E55">
      <w:pPr>
        <w:rPr>
          <w:rFonts w:ascii="Arial" w:hAnsi="Arial" w:cs="Arial"/>
          <w:color w:val="000000"/>
          <w:lang w:eastAsia="en-GB"/>
        </w:rPr>
      </w:pPr>
    </w:p>
    <w:p w14:paraId="5417FEF4" w14:textId="77777777" w:rsidR="009B5E55" w:rsidRPr="009B5E55" w:rsidRDefault="009B5E55" w:rsidP="009B5E55">
      <w:pPr>
        <w:rPr>
          <w:rFonts w:ascii="Arial" w:hAnsi="Arial" w:cs="Arial"/>
          <w:color w:val="000000"/>
          <w:lang w:eastAsia="en-GB"/>
        </w:rPr>
      </w:pPr>
    </w:p>
    <w:p w14:paraId="379CCBFB" w14:textId="77777777" w:rsidR="009B5E55" w:rsidRPr="009B5E55" w:rsidRDefault="009B5E55" w:rsidP="009B5E55">
      <w:pPr>
        <w:rPr>
          <w:rFonts w:ascii="Arial" w:hAnsi="Arial" w:cs="Arial"/>
          <w:color w:val="000000"/>
          <w:lang w:eastAsia="en-GB"/>
        </w:rPr>
      </w:pPr>
      <w:r w:rsidRPr="009B5E55">
        <w:rPr>
          <w:rFonts w:ascii="Arial" w:hAnsi="Arial" w:cs="Arial"/>
          <w:color w:val="000000"/>
          <w:lang w:eastAsia="en-GB"/>
        </w:rPr>
        <w:t>3. The number of cases where the council received allegations of injury, infection, hospital treatment, unsafe practice or other medical complications linked to such businesses, clinics, practitioners or premises.</w:t>
      </w:r>
    </w:p>
    <w:p w14:paraId="154A20E5" w14:textId="77777777" w:rsidR="009B5E55" w:rsidRDefault="009B5E55" w:rsidP="009B5E55">
      <w:pPr>
        <w:rPr>
          <w:rFonts w:ascii="Arial" w:hAnsi="Arial" w:cs="Arial"/>
          <w:color w:val="000000"/>
          <w:lang w:eastAsia="en-GB"/>
        </w:rPr>
      </w:pPr>
    </w:p>
    <w:p w14:paraId="57DCBA52" w14:textId="77777777" w:rsidR="009B5E55" w:rsidRDefault="009B5E55" w:rsidP="009B5E55">
      <w:pPr>
        <w:numPr>
          <w:ilvl w:val="0"/>
          <w:numId w:val="10"/>
        </w:numPr>
        <w:rPr>
          <w:rFonts w:ascii="Arial" w:hAnsi="Arial" w:cs="Arial"/>
          <w:color w:val="000000"/>
          <w:lang w:eastAsia="en-GB"/>
        </w:rPr>
      </w:pPr>
      <w:r w:rsidRPr="009B5E55">
        <w:rPr>
          <w:rFonts w:ascii="Arial" w:hAnsi="Arial" w:cs="Arial"/>
          <w:color w:val="0070C0"/>
          <w:lang w:eastAsia="en-GB"/>
        </w:rPr>
        <w:t>One case in 2025</w:t>
      </w:r>
    </w:p>
    <w:p w14:paraId="49E4C06B" w14:textId="77777777" w:rsidR="009B5E55" w:rsidRPr="009B5E55" w:rsidRDefault="009B5E55" w:rsidP="009B5E55">
      <w:pPr>
        <w:rPr>
          <w:rFonts w:ascii="Arial" w:hAnsi="Arial" w:cs="Arial"/>
          <w:color w:val="000000"/>
          <w:lang w:eastAsia="en-GB"/>
        </w:rPr>
      </w:pPr>
    </w:p>
    <w:p w14:paraId="67B6A089" w14:textId="77777777" w:rsidR="009B5E55" w:rsidRPr="009B5E55" w:rsidRDefault="009B5E55" w:rsidP="009B5E55">
      <w:pPr>
        <w:rPr>
          <w:rFonts w:ascii="Arial" w:hAnsi="Arial" w:cs="Arial"/>
          <w:color w:val="000000"/>
          <w:lang w:eastAsia="en-GB"/>
        </w:rPr>
      </w:pPr>
      <w:r w:rsidRPr="009B5E55">
        <w:rPr>
          <w:rFonts w:ascii="Arial" w:hAnsi="Arial" w:cs="Arial"/>
          <w:color w:val="000000"/>
          <w:lang w:eastAsia="en-GB"/>
        </w:rPr>
        <w:t>4. The number of enforcement actions taken against such businesses, clinics, practitioners or premises, broken down by type of action, including warning letters, improvement notices, prohibition notices, licence reviews, prosecutions, injunctions or any other formal action.</w:t>
      </w:r>
    </w:p>
    <w:p w14:paraId="6439958A" w14:textId="77777777" w:rsidR="00D14AB1" w:rsidRPr="009B5E55" w:rsidRDefault="00D14AB1" w:rsidP="00D14AB1">
      <w:pPr>
        <w:rPr>
          <w:rFonts w:ascii="Arial" w:hAnsi="Arial" w:cs="Arial"/>
          <w:color w:val="0070C0"/>
          <w:lang w:val="en-US"/>
        </w:rPr>
      </w:pPr>
    </w:p>
    <w:p w14:paraId="102AACF2" w14:textId="77777777" w:rsidR="009B5E55" w:rsidRPr="009B5E55" w:rsidRDefault="009B5E55" w:rsidP="009B5E55">
      <w:pPr>
        <w:numPr>
          <w:ilvl w:val="0"/>
          <w:numId w:val="10"/>
        </w:numPr>
        <w:rPr>
          <w:rFonts w:ascii="Arial" w:hAnsi="Arial" w:cs="Arial"/>
          <w:color w:val="0070C0"/>
          <w:lang w:val="en-US"/>
        </w:rPr>
      </w:pPr>
      <w:r w:rsidRPr="009B5E55">
        <w:rPr>
          <w:rFonts w:ascii="Arial" w:hAnsi="Arial" w:cs="Arial"/>
          <w:color w:val="0070C0"/>
        </w:rPr>
        <w:t>2 x warning letters, one ongoing case</w:t>
      </w:r>
    </w:p>
    <w:p w14:paraId="50398346" w14:textId="77777777" w:rsidR="009B5E55" w:rsidRDefault="009B5E55" w:rsidP="00D14AB1">
      <w:pPr>
        <w:rPr>
          <w:rFonts w:ascii="Arial" w:hAnsi="Arial" w:cs="Arial"/>
          <w:lang w:val="en-US"/>
        </w:rPr>
      </w:pPr>
    </w:p>
    <w:p w14:paraId="496DF995" w14:textId="77777777" w:rsidR="009B5E55" w:rsidRDefault="009B5E55" w:rsidP="00D14AB1">
      <w:pPr>
        <w:rPr>
          <w:rFonts w:ascii="Arial" w:hAnsi="Arial" w:cs="Arial"/>
          <w:lang w:val="en-US"/>
        </w:rPr>
      </w:pPr>
    </w:p>
    <w:p w14:paraId="1B0CAB36" w14:textId="77777777" w:rsidR="009B5E55" w:rsidRPr="009B5E55" w:rsidRDefault="009B5E55" w:rsidP="00D14AB1">
      <w:pPr>
        <w:rPr>
          <w:rFonts w:ascii="Arial" w:hAnsi="Arial" w:cs="Arial"/>
          <w:color w:val="0070C0"/>
        </w:rPr>
      </w:pPr>
      <w:r w:rsidRPr="009B5E55">
        <w:rPr>
          <w:rFonts w:ascii="Arial" w:hAnsi="Arial" w:cs="Arial"/>
          <w:color w:val="0070C0"/>
          <w:lang w:val="en-US"/>
        </w:rPr>
        <w:t xml:space="preserve">Please </w:t>
      </w:r>
      <w:r>
        <w:rPr>
          <w:rFonts w:ascii="Arial" w:hAnsi="Arial" w:cs="Arial"/>
          <w:color w:val="0070C0"/>
          <w:lang w:val="en-US"/>
        </w:rPr>
        <w:t>N</w:t>
      </w:r>
      <w:r w:rsidRPr="009B5E55">
        <w:rPr>
          <w:rFonts w:ascii="Arial" w:hAnsi="Arial" w:cs="Arial"/>
          <w:color w:val="0070C0"/>
          <w:lang w:val="en-US"/>
        </w:rPr>
        <w:t xml:space="preserve">ote: </w:t>
      </w:r>
      <w:r w:rsidRPr="009B5E55">
        <w:rPr>
          <w:rFonts w:ascii="Arial" w:hAnsi="Arial" w:cs="Arial"/>
          <w:color w:val="0070C0"/>
        </w:rPr>
        <w:t xml:space="preserve">The majority of the cases have been referred to </w:t>
      </w:r>
      <w:r>
        <w:rPr>
          <w:rFonts w:ascii="Arial" w:hAnsi="Arial" w:cs="Arial"/>
          <w:color w:val="0070C0"/>
        </w:rPr>
        <w:t xml:space="preserve">the </w:t>
      </w:r>
      <w:r w:rsidRPr="009B5E55">
        <w:rPr>
          <w:rFonts w:ascii="Arial" w:hAnsi="Arial" w:cs="Arial"/>
          <w:color w:val="0070C0"/>
        </w:rPr>
        <w:t>Health and Safety Executive</w:t>
      </w:r>
      <w:r>
        <w:rPr>
          <w:rFonts w:ascii="Arial" w:hAnsi="Arial" w:cs="Arial"/>
          <w:color w:val="0070C0"/>
        </w:rPr>
        <w:t xml:space="preserve"> (</w:t>
      </w:r>
      <w:r w:rsidRPr="009B5E55">
        <w:rPr>
          <w:rFonts w:ascii="Arial" w:hAnsi="Arial" w:cs="Arial"/>
          <w:color w:val="0070C0"/>
        </w:rPr>
        <w:t>HSE</w:t>
      </w:r>
      <w:r>
        <w:rPr>
          <w:rFonts w:ascii="Arial" w:hAnsi="Arial" w:cs="Arial"/>
          <w:color w:val="0070C0"/>
        </w:rPr>
        <w:t>)</w:t>
      </w:r>
      <w:r w:rsidRPr="009B5E55">
        <w:rPr>
          <w:rFonts w:ascii="Arial" w:hAnsi="Arial" w:cs="Arial"/>
          <w:color w:val="0070C0"/>
        </w:rPr>
        <w:t xml:space="preserve"> for enforcement as they cover beauty treatments operated from domestic premises.</w:t>
      </w:r>
    </w:p>
    <w:p w14:paraId="5011078A" w14:textId="77777777" w:rsidR="009B5E55" w:rsidRDefault="009B5E55" w:rsidP="00D14AB1">
      <w:pPr>
        <w:rPr>
          <w:rFonts w:ascii="Arial" w:hAnsi="Arial" w:cs="Arial"/>
          <w:b/>
          <w:bCs/>
        </w:rPr>
      </w:pPr>
    </w:p>
    <w:p w14:paraId="385B1991" w14:textId="77777777" w:rsidR="009B5E55" w:rsidRPr="00D14AB1" w:rsidRDefault="009B5E55" w:rsidP="00D14AB1">
      <w:pPr>
        <w:rPr>
          <w:rFonts w:ascii="Arial" w:hAnsi="Arial" w:cs="Arial"/>
          <w:lang w:val="en-US"/>
        </w:rPr>
      </w:pPr>
    </w:p>
    <w:p w14:paraId="19F0A0C0"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3F53ADC2" w14:textId="77777777" w:rsidR="007F7331" w:rsidRDefault="007F7331" w:rsidP="00D14AB1">
      <w:pPr>
        <w:rPr>
          <w:rFonts w:ascii="Arial" w:hAnsi="Arial" w:cs="Arial"/>
          <w:lang w:val="en-US"/>
        </w:rPr>
      </w:pPr>
    </w:p>
    <w:p w14:paraId="083DB450"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423B0374" w14:textId="77777777" w:rsidR="0026495B" w:rsidRPr="0026495B" w:rsidRDefault="0026495B" w:rsidP="0026495B">
      <w:pPr>
        <w:rPr>
          <w:rFonts w:ascii="Arial" w:hAnsi="Arial" w:cs="Arial"/>
        </w:rPr>
      </w:pPr>
      <w:r w:rsidRPr="0026495B">
        <w:rPr>
          <w:rFonts w:ascii="Arial" w:hAnsi="Arial" w:cs="Arial"/>
        </w:rPr>
        <w:t> </w:t>
      </w:r>
    </w:p>
    <w:p w14:paraId="6D00614A"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2A14028" w14:textId="77777777" w:rsidR="0026495B" w:rsidRPr="0026495B" w:rsidRDefault="0026495B" w:rsidP="0026495B">
      <w:pPr>
        <w:rPr>
          <w:rFonts w:ascii="Arial" w:hAnsi="Arial" w:cs="Arial"/>
        </w:rPr>
      </w:pPr>
      <w:r w:rsidRPr="0026495B">
        <w:rPr>
          <w:rFonts w:ascii="Arial" w:hAnsi="Arial" w:cs="Arial"/>
        </w:rPr>
        <w:t>Wakefield One, Wakefield,  </w:t>
      </w:r>
    </w:p>
    <w:p w14:paraId="3F270424" w14:textId="77777777" w:rsidR="0026495B" w:rsidRPr="0026495B" w:rsidRDefault="0026495B" w:rsidP="0026495B">
      <w:pPr>
        <w:rPr>
          <w:rFonts w:ascii="Arial" w:hAnsi="Arial" w:cs="Arial"/>
        </w:rPr>
      </w:pPr>
      <w:r w:rsidRPr="0026495B">
        <w:rPr>
          <w:rFonts w:ascii="Arial" w:hAnsi="Arial" w:cs="Arial"/>
        </w:rPr>
        <w:t>West Yorkshire  </w:t>
      </w:r>
    </w:p>
    <w:p w14:paraId="56D6A91A" w14:textId="77777777" w:rsidR="0026495B" w:rsidRPr="0026495B" w:rsidRDefault="0026495B" w:rsidP="0026495B">
      <w:pPr>
        <w:rPr>
          <w:rFonts w:ascii="Arial" w:hAnsi="Arial" w:cs="Arial"/>
        </w:rPr>
      </w:pPr>
      <w:r w:rsidRPr="0026495B">
        <w:rPr>
          <w:rFonts w:ascii="Arial" w:hAnsi="Arial" w:cs="Arial"/>
        </w:rPr>
        <w:t>WF1 2EB </w:t>
      </w:r>
    </w:p>
    <w:p w14:paraId="042223FD" w14:textId="77777777" w:rsidR="007F7331" w:rsidRPr="00D14AB1" w:rsidRDefault="007F7331" w:rsidP="00D14AB1">
      <w:pPr>
        <w:rPr>
          <w:rFonts w:ascii="Arial" w:hAnsi="Arial" w:cs="Arial"/>
          <w:lang w:val="en-US"/>
        </w:rPr>
      </w:pPr>
    </w:p>
    <w:p w14:paraId="2CCB56B6" w14:textId="77777777" w:rsidR="009B5E55" w:rsidRDefault="009B5E55" w:rsidP="008A2183">
      <w:pPr>
        <w:rPr>
          <w:rFonts w:ascii="Arial" w:hAnsi="Arial" w:cs="Arial"/>
        </w:rPr>
      </w:pPr>
    </w:p>
    <w:p w14:paraId="0FCA47A1" w14:textId="77777777" w:rsidR="009B5E55" w:rsidRDefault="009B5E55" w:rsidP="008A2183">
      <w:pPr>
        <w:rPr>
          <w:rFonts w:ascii="Arial" w:hAnsi="Arial" w:cs="Arial"/>
        </w:rPr>
      </w:pPr>
    </w:p>
    <w:p w14:paraId="5E2AB837" w14:textId="77777777" w:rsidR="008A2183" w:rsidRPr="008A2183" w:rsidRDefault="008A2183" w:rsidP="008A2183">
      <w:pPr>
        <w:rPr>
          <w:rFonts w:ascii="Arial" w:hAnsi="Arial" w:cs="Arial"/>
        </w:rPr>
      </w:pPr>
      <w:r w:rsidRPr="008A2183">
        <w:rPr>
          <w:rFonts w:ascii="Arial" w:hAnsi="Arial" w:cs="Arial"/>
        </w:rPr>
        <w:t>Yours faithfully, </w:t>
      </w:r>
    </w:p>
    <w:p w14:paraId="27E9EFD2" w14:textId="77777777" w:rsidR="00D14AB1" w:rsidRPr="00D14AB1" w:rsidRDefault="00D14AB1" w:rsidP="00D14AB1">
      <w:pPr>
        <w:rPr>
          <w:rFonts w:ascii="Arial" w:hAnsi="Arial" w:cs="Arial"/>
        </w:rPr>
      </w:pPr>
    </w:p>
    <w:p w14:paraId="54A21CF6" w14:textId="77777777" w:rsidR="00D14AB1" w:rsidRPr="00D14AB1" w:rsidRDefault="00D14AB1" w:rsidP="00D14AB1">
      <w:pPr>
        <w:rPr>
          <w:rFonts w:ascii="Arial" w:hAnsi="Arial" w:cs="Arial"/>
        </w:rPr>
      </w:pPr>
      <w:r w:rsidRPr="00D14AB1">
        <w:rPr>
          <w:rFonts w:ascii="Arial" w:hAnsi="Arial" w:cs="Arial"/>
        </w:rPr>
        <w:t>Information Governance Officer</w:t>
      </w:r>
    </w:p>
    <w:p w14:paraId="6A3DE2C1"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6330FAB3" w14:textId="77777777" w:rsidR="00D14AB1" w:rsidRPr="00D14AB1" w:rsidRDefault="00D14AB1" w:rsidP="00D14AB1">
      <w:pPr>
        <w:rPr>
          <w:rFonts w:ascii="Arial" w:hAnsi="Arial" w:cs="Arial"/>
        </w:rPr>
      </w:pPr>
      <w:r w:rsidRPr="00D14AB1">
        <w:rPr>
          <w:rFonts w:ascii="Arial" w:hAnsi="Arial" w:cs="Arial"/>
        </w:rPr>
        <w:t>Legal and Governance</w:t>
      </w:r>
    </w:p>
    <w:p w14:paraId="690E9724" w14:textId="77777777" w:rsidR="00D14AB1" w:rsidRPr="00D14AB1" w:rsidRDefault="00D14AB1" w:rsidP="00D14AB1">
      <w:pPr>
        <w:rPr>
          <w:rFonts w:ascii="Arial" w:hAnsi="Arial" w:cs="Arial"/>
        </w:rPr>
      </w:pPr>
      <w:r w:rsidRPr="00D14AB1">
        <w:rPr>
          <w:rFonts w:ascii="Arial" w:hAnsi="Arial" w:cs="Arial"/>
        </w:rPr>
        <w:t>Wakefield Council</w:t>
      </w:r>
    </w:p>
    <w:p w14:paraId="6FC9326B" w14:textId="77777777" w:rsidR="00D14AB1" w:rsidRPr="00D14AB1" w:rsidRDefault="00D14AB1" w:rsidP="00D14AB1">
      <w:pPr>
        <w:rPr>
          <w:rFonts w:ascii="Arial" w:hAnsi="Arial" w:cs="Arial"/>
        </w:rPr>
      </w:pPr>
      <w:r w:rsidRPr="00D14AB1">
        <w:rPr>
          <w:rFonts w:ascii="Arial" w:hAnsi="Arial" w:cs="Arial"/>
        </w:rPr>
        <w:t>Tel: 01924 306112</w:t>
      </w:r>
    </w:p>
    <w:p w14:paraId="14A013C2"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C22A7B5" w14:textId="77777777" w:rsidR="00EB10B0" w:rsidRDefault="00EB10B0" w:rsidP="00D14AB1">
      <w:pPr>
        <w:rPr>
          <w:rFonts w:ascii="Arial" w:hAnsi="Arial" w:cs="Arial"/>
        </w:rPr>
      </w:pPr>
    </w:p>
    <w:p w14:paraId="3888A75E"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4792" w14:textId="77777777" w:rsidR="00EB1AAB" w:rsidRDefault="00EB1AAB">
      <w:r>
        <w:separator/>
      </w:r>
    </w:p>
  </w:endnote>
  <w:endnote w:type="continuationSeparator" w:id="0">
    <w:p w14:paraId="78AB3DF5" w14:textId="77777777" w:rsidR="00EB1AAB" w:rsidRDefault="00EB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FB6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D564" w14:textId="77777777" w:rsidR="00DC5390" w:rsidRDefault="00DC5390">
    <w:pPr>
      <w:pStyle w:val="Footer"/>
      <w:ind w:hanging="851"/>
    </w:pPr>
    <w:r>
      <w:pict w14:anchorId="22A0A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92B2" w14:textId="77777777" w:rsidR="00DC5390" w:rsidRDefault="00DC5390">
    <w:pPr>
      <w:pStyle w:val="Footer"/>
      <w:ind w:hanging="851"/>
    </w:pPr>
    <w:r>
      <w:pict w14:anchorId="108ED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5168" w14:textId="77777777" w:rsidR="00EB1AAB" w:rsidRDefault="00EB1AAB">
      <w:r>
        <w:separator/>
      </w:r>
    </w:p>
  </w:footnote>
  <w:footnote w:type="continuationSeparator" w:id="0">
    <w:p w14:paraId="06578E55" w14:textId="77777777" w:rsidR="00EB1AAB" w:rsidRDefault="00EB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D210"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D793"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E620" w14:textId="77777777" w:rsidR="00DC5390" w:rsidRDefault="00FE2FFC">
    <w:pPr>
      <w:pStyle w:val="Header"/>
      <w:ind w:hanging="851"/>
    </w:pPr>
    <w:r>
      <w:rPr>
        <w:noProof/>
      </w:rPr>
      <w:pict w14:anchorId="0849C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5A6364F" w14:textId="77777777" w:rsidR="00FB30EC" w:rsidRDefault="00FB30EC">
    <w:pPr>
      <w:pStyle w:val="Header"/>
      <w:ind w:hanging="851"/>
    </w:pPr>
  </w:p>
  <w:p w14:paraId="047E68FE" w14:textId="77777777" w:rsidR="00FB30EC" w:rsidRDefault="00FB30EC">
    <w:pPr>
      <w:pStyle w:val="Header"/>
      <w:ind w:hanging="851"/>
    </w:pPr>
  </w:p>
  <w:p w14:paraId="008E8828" w14:textId="77777777" w:rsidR="00FB30EC" w:rsidRDefault="00FB30EC">
    <w:pPr>
      <w:pStyle w:val="Header"/>
      <w:ind w:hanging="851"/>
    </w:pPr>
  </w:p>
  <w:p w14:paraId="770A1CA0" w14:textId="77777777" w:rsidR="00FB30EC" w:rsidRDefault="00FB30EC">
    <w:pPr>
      <w:pStyle w:val="Header"/>
      <w:ind w:hanging="851"/>
    </w:pPr>
  </w:p>
  <w:p w14:paraId="59F92BDF" w14:textId="77777777" w:rsidR="00FB30EC" w:rsidRDefault="00FB30EC">
    <w:pPr>
      <w:pStyle w:val="Header"/>
      <w:ind w:hanging="851"/>
    </w:pPr>
  </w:p>
  <w:p w14:paraId="4714F83B" w14:textId="77777777" w:rsidR="00FB30EC" w:rsidRDefault="00FB30EC">
    <w:pPr>
      <w:pStyle w:val="Header"/>
      <w:ind w:hanging="851"/>
    </w:pPr>
  </w:p>
  <w:p w14:paraId="0A83D0B2" w14:textId="77777777" w:rsidR="00FB30EC" w:rsidRDefault="00FB30EC">
    <w:pPr>
      <w:pStyle w:val="Header"/>
      <w:ind w:hanging="851"/>
    </w:pPr>
  </w:p>
  <w:p w14:paraId="7DE9E74B" w14:textId="77777777" w:rsidR="00FB30EC" w:rsidRDefault="00FB30EC">
    <w:pPr>
      <w:pStyle w:val="Header"/>
      <w:ind w:hanging="851"/>
    </w:pPr>
  </w:p>
  <w:p w14:paraId="115B3603" w14:textId="77777777" w:rsidR="00FB30EC" w:rsidRDefault="00FB30EC">
    <w:pPr>
      <w:pStyle w:val="Header"/>
      <w:ind w:hanging="851"/>
    </w:pPr>
  </w:p>
  <w:p w14:paraId="7333DE0A"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8EE"/>
    <w:multiLevelType w:val="hybridMultilevel"/>
    <w:tmpl w:val="693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1377F"/>
    <w:multiLevelType w:val="hybridMultilevel"/>
    <w:tmpl w:val="64C0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E4E37"/>
    <w:multiLevelType w:val="hybridMultilevel"/>
    <w:tmpl w:val="E668D096"/>
    <w:lvl w:ilvl="0" w:tplc="B9F6C3F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B946E4"/>
    <w:multiLevelType w:val="hybridMultilevel"/>
    <w:tmpl w:val="96FC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750936">
    <w:abstractNumId w:val="4"/>
  </w:num>
  <w:num w:numId="2" w16cid:durableId="879362206">
    <w:abstractNumId w:val="5"/>
  </w:num>
  <w:num w:numId="3" w16cid:durableId="1775903662">
    <w:abstractNumId w:val="6"/>
  </w:num>
  <w:num w:numId="4" w16cid:durableId="1996689971">
    <w:abstractNumId w:val="8"/>
  </w:num>
  <w:num w:numId="5" w16cid:durableId="1493835705">
    <w:abstractNumId w:val="2"/>
  </w:num>
  <w:num w:numId="6" w16cid:durableId="687561003">
    <w:abstractNumId w:val="7"/>
  </w:num>
  <w:num w:numId="7" w16cid:durableId="70548658">
    <w:abstractNumId w:val="9"/>
  </w:num>
  <w:num w:numId="8" w16cid:durableId="61804063">
    <w:abstractNumId w:val="0"/>
  </w:num>
  <w:num w:numId="9" w16cid:durableId="1826822200">
    <w:abstractNumId w:val="1"/>
  </w:num>
  <w:num w:numId="10" w16cid:durableId="107724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1EED"/>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B5E55"/>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26AB"/>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B1AAB"/>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DD8C7"/>
  <w15:chartTrackingRefBased/>
  <w15:docId w15:val="{EE149B9F-713E-47AB-82BF-D69912E3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D2934179-EAB6-4001-8136-3D5B6E92988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2997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2026-06-25T09:20:00Z</dcterms:created>
  <dcterms:modified xsi:type="dcterms:W3CDTF">2026-06-25T09:20:00Z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