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AFCE6A" w14:textId="77777777" w:rsidTr="00FB30EC">
        <w:tc>
          <w:tcPr>
            <w:tcW w:w="5637" w:type="dxa"/>
          </w:tcPr>
          <w:p w14:paraId="1E8D9C3F" w14:textId="77777777" w:rsidR="00FB30EC" w:rsidRPr="00D31651" w:rsidRDefault="00FB30EC" w:rsidP="00FB30EC">
            <w:pPr>
              <w:pStyle w:val="Header"/>
              <w:tabs>
                <w:tab w:val="left" w:pos="720"/>
              </w:tabs>
              <w:rPr>
                <w:rFonts w:ascii="Arial" w:hAnsi="Arial" w:cs="Arial"/>
              </w:rPr>
            </w:pPr>
          </w:p>
        </w:tc>
      </w:tr>
      <w:tr w:rsidR="00FB30EC" w:rsidRPr="00D31651" w14:paraId="3EE580C4" w14:textId="77777777" w:rsidTr="00FB30EC">
        <w:tc>
          <w:tcPr>
            <w:tcW w:w="5637" w:type="dxa"/>
          </w:tcPr>
          <w:p w14:paraId="288E94D2"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0F00DB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44BD02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B7CF60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43F76709" w14:textId="77777777" w:rsidR="00FB30EC" w:rsidRDefault="00FB30EC" w:rsidP="00FB30EC">
            <w:pPr>
              <w:pStyle w:val="Header"/>
              <w:tabs>
                <w:tab w:val="left" w:pos="720"/>
              </w:tabs>
              <w:rPr>
                <w:rFonts w:ascii="Arial" w:hAnsi="Arial" w:cs="Arial"/>
                <w:sz w:val="20"/>
                <w:szCs w:val="20"/>
              </w:rPr>
            </w:pPr>
          </w:p>
          <w:p w14:paraId="0538A96D" w14:textId="77777777" w:rsidR="00FB30EC" w:rsidRPr="00D31651" w:rsidRDefault="00FB30EC" w:rsidP="00FB30EC">
            <w:pPr>
              <w:pStyle w:val="Header"/>
              <w:tabs>
                <w:tab w:val="left" w:pos="720"/>
              </w:tabs>
              <w:rPr>
                <w:rFonts w:ascii="Arial" w:hAnsi="Arial" w:cs="Arial"/>
                <w:sz w:val="20"/>
                <w:szCs w:val="20"/>
              </w:rPr>
            </w:pPr>
          </w:p>
          <w:p w14:paraId="69C87650" w14:textId="6849CEA3"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847EF7">
              <w:rPr>
                <w:rFonts w:ascii="Arial" w:hAnsi="Arial" w:cs="Arial"/>
              </w:rPr>
              <w:t>1</w:t>
            </w:r>
            <w:r w:rsidR="00D76D2C">
              <w:rPr>
                <w:rFonts w:ascii="Arial" w:hAnsi="Arial" w:cs="Arial"/>
              </w:rPr>
              <w:t>6</w:t>
            </w:r>
            <w:r w:rsidR="000B05E9">
              <w:rPr>
                <w:rFonts w:ascii="Arial" w:hAnsi="Arial" w:cs="Arial"/>
              </w:rPr>
              <w:t>/06/2026</w:t>
            </w:r>
          </w:p>
          <w:p w14:paraId="4A6FD259" w14:textId="77777777" w:rsidR="00FB30EC" w:rsidRPr="00D31651" w:rsidRDefault="00FB30EC" w:rsidP="00FB30EC">
            <w:pPr>
              <w:pStyle w:val="Header"/>
              <w:tabs>
                <w:tab w:val="left" w:pos="720"/>
              </w:tabs>
              <w:rPr>
                <w:rFonts w:ascii="Arial" w:hAnsi="Arial" w:cs="Arial"/>
              </w:rPr>
            </w:pPr>
          </w:p>
        </w:tc>
      </w:tr>
      <w:tr w:rsidR="00FB30EC" w:rsidRPr="00D31651" w14:paraId="0E3C5BCD" w14:textId="77777777" w:rsidTr="00FB30EC">
        <w:tc>
          <w:tcPr>
            <w:tcW w:w="5637" w:type="dxa"/>
          </w:tcPr>
          <w:p w14:paraId="0589B048" w14:textId="77777777" w:rsidR="00FB30EC" w:rsidRPr="00D31651" w:rsidRDefault="00FB30EC" w:rsidP="00FB30EC">
            <w:pPr>
              <w:tabs>
                <w:tab w:val="left" w:pos="1350"/>
              </w:tabs>
              <w:rPr>
                <w:rFonts w:ascii="Arial" w:hAnsi="Arial" w:cs="Arial"/>
                <w:szCs w:val="20"/>
              </w:rPr>
            </w:pPr>
          </w:p>
        </w:tc>
      </w:tr>
      <w:tr w:rsidR="00FB30EC" w:rsidRPr="00D31651" w14:paraId="109EC918" w14:textId="77777777" w:rsidTr="00FB30EC">
        <w:tc>
          <w:tcPr>
            <w:tcW w:w="5637" w:type="dxa"/>
          </w:tcPr>
          <w:p w14:paraId="3C9A904E" w14:textId="77777777" w:rsidR="00FB30EC" w:rsidRPr="00D31651" w:rsidRDefault="00FB30EC" w:rsidP="00FB30EC">
            <w:pPr>
              <w:tabs>
                <w:tab w:val="left" w:pos="1350"/>
              </w:tabs>
              <w:rPr>
                <w:rFonts w:ascii="Arial" w:hAnsi="Arial" w:cs="Arial"/>
                <w:szCs w:val="20"/>
              </w:rPr>
            </w:pPr>
          </w:p>
        </w:tc>
      </w:tr>
      <w:tr w:rsidR="00FB30EC" w:rsidRPr="00D31651" w14:paraId="1B7DC423" w14:textId="77777777" w:rsidTr="00FB30EC">
        <w:tc>
          <w:tcPr>
            <w:tcW w:w="5637" w:type="dxa"/>
          </w:tcPr>
          <w:p w14:paraId="36955F82" w14:textId="77777777" w:rsidR="00FB30EC" w:rsidRPr="00D31651" w:rsidRDefault="00FB30EC" w:rsidP="00FB30EC">
            <w:pPr>
              <w:tabs>
                <w:tab w:val="left" w:pos="1350"/>
              </w:tabs>
              <w:rPr>
                <w:rFonts w:ascii="Arial" w:hAnsi="Arial" w:cs="Arial"/>
                <w:szCs w:val="20"/>
              </w:rPr>
            </w:pPr>
          </w:p>
        </w:tc>
      </w:tr>
      <w:tr w:rsidR="00FB30EC" w:rsidRPr="00D31651" w14:paraId="48ACB84E" w14:textId="77777777" w:rsidTr="00FB30EC">
        <w:tc>
          <w:tcPr>
            <w:tcW w:w="5637" w:type="dxa"/>
          </w:tcPr>
          <w:p w14:paraId="42DA3840" w14:textId="77777777" w:rsidR="00FB30EC" w:rsidRPr="00D31651" w:rsidRDefault="00FB30EC" w:rsidP="00FB30EC">
            <w:pPr>
              <w:tabs>
                <w:tab w:val="left" w:pos="1350"/>
              </w:tabs>
              <w:rPr>
                <w:rFonts w:ascii="Arial" w:hAnsi="Arial" w:cs="Arial"/>
                <w:szCs w:val="20"/>
              </w:rPr>
            </w:pPr>
          </w:p>
        </w:tc>
      </w:tr>
      <w:tr w:rsidR="00FB30EC" w:rsidRPr="00D31651" w14:paraId="7380C36C" w14:textId="77777777" w:rsidTr="00FB30EC">
        <w:tc>
          <w:tcPr>
            <w:tcW w:w="5637" w:type="dxa"/>
          </w:tcPr>
          <w:p w14:paraId="25276600" w14:textId="77777777" w:rsidR="00FB30EC" w:rsidRPr="00D31651" w:rsidRDefault="00FB30EC" w:rsidP="00FB30EC">
            <w:pPr>
              <w:tabs>
                <w:tab w:val="left" w:pos="1350"/>
              </w:tabs>
              <w:rPr>
                <w:rFonts w:ascii="Arial" w:hAnsi="Arial" w:cs="Arial"/>
                <w:szCs w:val="20"/>
              </w:rPr>
            </w:pPr>
          </w:p>
        </w:tc>
      </w:tr>
      <w:tr w:rsidR="00FB30EC" w:rsidRPr="00D31651" w14:paraId="03F048D3" w14:textId="77777777" w:rsidTr="00FB30EC">
        <w:trPr>
          <w:trHeight w:val="80"/>
        </w:trPr>
        <w:tc>
          <w:tcPr>
            <w:tcW w:w="5637" w:type="dxa"/>
          </w:tcPr>
          <w:p w14:paraId="2DD5F3A2" w14:textId="77777777" w:rsidR="00FB30EC" w:rsidRPr="00D31651" w:rsidRDefault="00FB30EC" w:rsidP="00FB30EC">
            <w:pPr>
              <w:tabs>
                <w:tab w:val="left" w:pos="1350"/>
              </w:tabs>
              <w:rPr>
                <w:rFonts w:ascii="Arial" w:hAnsi="Arial" w:cs="Arial"/>
                <w:szCs w:val="20"/>
              </w:rPr>
            </w:pPr>
          </w:p>
        </w:tc>
      </w:tr>
    </w:tbl>
    <w:p w14:paraId="3426784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2E038E5"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2EF376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D16912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5CC426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81CB8E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40EE01AF"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5C35DE9" w14:textId="77777777" w:rsidR="008E72E9" w:rsidRPr="007F4E77" w:rsidRDefault="008E72E9" w:rsidP="008E72E9">
      <w:pPr>
        <w:pStyle w:val="Heading1"/>
        <w:spacing w:after="0"/>
        <w:ind w:left="0"/>
        <w:rPr>
          <w:b w:val="0"/>
        </w:rPr>
      </w:pPr>
      <w:r w:rsidRPr="007F4E77">
        <w:rPr>
          <w:b w:val="0"/>
        </w:rPr>
        <w:t>Contact: Senior Information Governance Officer</w:t>
      </w:r>
    </w:p>
    <w:p w14:paraId="32F66420" w14:textId="77777777" w:rsidR="008E72E9" w:rsidRPr="007F4E77" w:rsidRDefault="008E72E9" w:rsidP="008E72E9">
      <w:pPr>
        <w:pStyle w:val="Heading1"/>
        <w:spacing w:after="0"/>
        <w:ind w:left="0"/>
        <w:rPr>
          <w:b w:val="0"/>
        </w:rPr>
      </w:pPr>
      <w:r w:rsidRPr="007F4E77">
        <w:rPr>
          <w:b w:val="0"/>
        </w:rPr>
        <w:t>T 01924 306112</w:t>
      </w:r>
    </w:p>
    <w:p w14:paraId="316BE71C"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138DDB97"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13A513F" w14:textId="00A85E09" w:rsidR="00EB10B0" w:rsidRPr="00443F0E" w:rsidRDefault="008E72E9" w:rsidP="00443F0E">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54BBC73" w14:textId="77777777" w:rsidR="00EB10B0" w:rsidRDefault="00EB10B0" w:rsidP="0066165C">
      <w:pPr>
        <w:ind w:left="567"/>
        <w:rPr>
          <w:rFonts w:ascii="Arial" w:hAnsi="Arial" w:cs="Arial"/>
        </w:rPr>
      </w:pPr>
    </w:p>
    <w:p w14:paraId="65894418"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E062F06" w14:textId="77777777" w:rsidR="00D14AB1" w:rsidRDefault="00D14AB1" w:rsidP="00D14AB1">
      <w:pPr>
        <w:rPr>
          <w:rFonts w:ascii="Arial" w:hAnsi="Arial" w:cs="Arial"/>
        </w:rPr>
      </w:pPr>
    </w:p>
    <w:p w14:paraId="2E46DF02"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6FE623CB" w14:textId="7E9B29F1" w:rsidR="00FB182E" w:rsidRPr="00FB182E" w:rsidRDefault="00FB182E" w:rsidP="00FB182E">
      <w:pPr>
        <w:rPr>
          <w:rFonts w:ascii="Arial" w:hAnsi="Arial" w:cs="Arial"/>
          <w:b/>
          <w:bCs/>
        </w:rPr>
      </w:pPr>
      <w:r w:rsidRPr="00FB182E">
        <w:rPr>
          <w:rFonts w:ascii="Arial" w:hAnsi="Arial" w:cs="Arial"/>
          <w:b/>
          <w:bCs/>
        </w:rPr>
        <w:t xml:space="preserve">REF: </w:t>
      </w:r>
      <w:r w:rsidR="00E90D1C" w:rsidRPr="00E75C0B">
        <w:rPr>
          <w:rFonts w:ascii="Arial" w:hAnsi="Arial" w:cs="Arial"/>
          <w:b/>
          <w:bCs/>
        </w:rPr>
        <w:t>FOI 462</w:t>
      </w:r>
    </w:p>
    <w:p w14:paraId="6AF81B4E" w14:textId="77777777" w:rsidR="00D14AB1" w:rsidRPr="00D14AB1" w:rsidRDefault="00D14AB1" w:rsidP="00D14AB1">
      <w:pPr>
        <w:rPr>
          <w:rFonts w:ascii="Arial" w:hAnsi="Arial" w:cs="Arial"/>
          <w:b/>
          <w:bCs/>
        </w:rPr>
      </w:pPr>
    </w:p>
    <w:p w14:paraId="4B3C6337"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66B713C3" w14:textId="77777777" w:rsidR="00790AC8" w:rsidRPr="00D14AB1" w:rsidRDefault="00790AC8" w:rsidP="00D14AB1">
      <w:pPr>
        <w:rPr>
          <w:rFonts w:ascii="Arial" w:hAnsi="Arial" w:cs="Arial"/>
        </w:rPr>
      </w:pPr>
    </w:p>
    <w:p w14:paraId="187E176E"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3855868B" w14:textId="77777777" w:rsidR="00D14AB1" w:rsidRDefault="00D14AB1" w:rsidP="00D14AB1">
      <w:pPr>
        <w:rPr>
          <w:rFonts w:ascii="Arial" w:hAnsi="Arial" w:cs="Arial"/>
          <w:lang w:val="en-US"/>
        </w:rPr>
      </w:pPr>
    </w:p>
    <w:p w14:paraId="44174316" w14:textId="77777777" w:rsidR="00D74095" w:rsidRPr="00D74095" w:rsidRDefault="00D74095" w:rsidP="00D74095">
      <w:pPr>
        <w:rPr>
          <w:rFonts w:ascii="Arial" w:hAnsi="Arial" w:cs="Arial"/>
          <w:lang w:val="en-US"/>
        </w:rPr>
      </w:pPr>
      <w:r w:rsidRPr="00D74095">
        <w:rPr>
          <w:rFonts w:ascii="Arial" w:hAnsi="Arial" w:cs="Arial"/>
          <w:lang w:val="en-US"/>
        </w:rPr>
        <w:t>Q1. For each of the last 5 academic years (2020/21 to 2024/25), please provide the number of:</w:t>
      </w:r>
    </w:p>
    <w:p w14:paraId="4B756C7F" w14:textId="77777777" w:rsidR="00D74095" w:rsidRPr="00D74095" w:rsidRDefault="00D74095" w:rsidP="00BA67D5">
      <w:pPr>
        <w:ind w:left="720"/>
        <w:rPr>
          <w:rFonts w:ascii="Arial" w:hAnsi="Arial" w:cs="Arial"/>
          <w:lang w:val="en-US"/>
        </w:rPr>
      </w:pPr>
      <w:r w:rsidRPr="00D74095">
        <w:rPr>
          <w:rFonts w:ascii="Arial" w:hAnsi="Arial" w:cs="Arial"/>
          <w:lang w:val="en-US"/>
        </w:rPr>
        <w:t>(a) EHC needs assessment requests received</w:t>
      </w:r>
    </w:p>
    <w:p w14:paraId="72D0253E" w14:textId="77777777" w:rsidR="00D74095" w:rsidRPr="00D74095" w:rsidRDefault="00D74095" w:rsidP="00BA67D5">
      <w:pPr>
        <w:ind w:left="720"/>
        <w:rPr>
          <w:rFonts w:ascii="Arial" w:hAnsi="Arial" w:cs="Arial"/>
          <w:lang w:val="en-US"/>
        </w:rPr>
      </w:pPr>
      <w:r w:rsidRPr="00D74095">
        <w:rPr>
          <w:rFonts w:ascii="Arial" w:hAnsi="Arial" w:cs="Arial"/>
          <w:lang w:val="en-US"/>
        </w:rPr>
        <w:t>(b) EHC plans issued following assessment</w:t>
      </w:r>
    </w:p>
    <w:p w14:paraId="3631A4F3" w14:textId="77777777" w:rsidR="00D74095" w:rsidRPr="00D74095" w:rsidRDefault="00D74095" w:rsidP="00BA67D5">
      <w:pPr>
        <w:ind w:left="720"/>
        <w:rPr>
          <w:rFonts w:ascii="Arial" w:hAnsi="Arial" w:cs="Arial"/>
          <w:lang w:val="en-US"/>
        </w:rPr>
      </w:pPr>
      <w:r w:rsidRPr="00D74095">
        <w:rPr>
          <w:rFonts w:ascii="Arial" w:hAnsi="Arial" w:cs="Arial"/>
          <w:lang w:val="en-US"/>
        </w:rPr>
        <w:t>(c) EHC plans issued within the 20-week statutory timescale (including any permissible extensions)</w:t>
      </w:r>
    </w:p>
    <w:p w14:paraId="2991C7A2" w14:textId="77777777" w:rsidR="00D74095" w:rsidRPr="00D74095" w:rsidRDefault="00D74095" w:rsidP="00BA67D5">
      <w:pPr>
        <w:ind w:left="720"/>
        <w:rPr>
          <w:rFonts w:ascii="Arial" w:hAnsi="Arial" w:cs="Arial"/>
          <w:lang w:val="en-US"/>
        </w:rPr>
      </w:pPr>
      <w:r w:rsidRPr="00D74095">
        <w:rPr>
          <w:rFonts w:ascii="Arial" w:hAnsi="Arial" w:cs="Arial"/>
          <w:lang w:val="en-US"/>
        </w:rPr>
        <w:t xml:space="preserve">(d) EHC needs </w:t>
      </w:r>
      <w:proofErr w:type="gramStart"/>
      <w:r w:rsidRPr="00D74095">
        <w:rPr>
          <w:rFonts w:ascii="Arial" w:hAnsi="Arial" w:cs="Arial"/>
          <w:lang w:val="en-US"/>
        </w:rPr>
        <w:t>assessment requests refused</w:t>
      </w:r>
      <w:proofErr w:type="gramEnd"/>
      <w:r w:rsidRPr="00D74095">
        <w:rPr>
          <w:rFonts w:ascii="Arial" w:hAnsi="Arial" w:cs="Arial"/>
          <w:lang w:val="en-US"/>
        </w:rPr>
        <w:t xml:space="preserve"> If held, please also provide the longest number of weeks taken to issue an EHCP in each year.</w:t>
      </w:r>
    </w:p>
    <w:p w14:paraId="58A46505" w14:textId="77777777" w:rsidR="00D74095" w:rsidRDefault="00D74095" w:rsidP="00D74095">
      <w:pPr>
        <w:rPr>
          <w:rFonts w:ascii="Arial" w:hAnsi="Arial" w:cs="Arial"/>
          <w:lang w:val="en-US"/>
        </w:rPr>
      </w:pPr>
    </w:p>
    <w:p w14:paraId="0B494321" w14:textId="77777777" w:rsidR="00630E08" w:rsidRPr="00026F7B" w:rsidRDefault="00630E08" w:rsidP="00630E08">
      <w:pPr>
        <w:rPr>
          <w:rFonts w:ascii="Arial" w:hAnsi="Arial" w:cs="Arial"/>
          <w:color w:val="0070C0"/>
          <w:lang w:val="en-US"/>
        </w:rPr>
      </w:pPr>
      <w:r w:rsidRPr="00026F7B">
        <w:rPr>
          <w:rFonts w:ascii="Arial" w:hAnsi="Arial" w:cs="Arial"/>
          <w:color w:val="0070C0"/>
          <w:lang w:val="en-US"/>
        </w:rPr>
        <w:t>Please see attached CSV document.</w:t>
      </w:r>
    </w:p>
    <w:p w14:paraId="19EE8471" w14:textId="77777777" w:rsidR="00630E08" w:rsidRPr="00D74095" w:rsidRDefault="00630E08" w:rsidP="00D74095">
      <w:pPr>
        <w:rPr>
          <w:rFonts w:ascii="Arial" w:hAnsi="Arial" w:cs="Arial"/>
          <w:lang w:val="en-US"/>
        </w:rPr>
      </w:pPr>
    </w:p>
    <w:p w14:paraId="35C4627C" w14:textId="77777777" w:rsidR="00D74095" w:rsidRPr="00D74095" w:rsidRDefault="00D74095" w:rsidP="00D74095">
      <w:pPr>
        <w:rPr>
          <w:rFonts w:ascii="Arial" w:hAnsi="Arial" w:cs="Arial"/>
          <w:lang w:val="en-US"/>
        </w:rPr>
      </w:pPr>
      <w:r w:rsidRPr="00D74095">
        <w:rPr>
          <w:rFonts w:ascii="Arial" w:hAnsi="Arial" w:cs="Arial"/>
          <w:lang w:val="en-US"/>
        </w:rPr>
        <w:t>Q2. For each of the last 5 academic years, please provide:</w:t>
      </w:r>
    </w:p>
    <w:p w14:paraId="4A02F794" w14:textId="77777777" w:rsidR="00D74095" w:rsidRPr="00D74095" w:rsidRDefault="00D74095" w:rsidP="00BA67D5">
      <w:pPr>
        <w:ind w:left="720"/>
        <w:rPr>
          <w:rFonts w:ascii="Arial" w:hAnsi="Arial" w:cs="Arial"/>
          <w:lang w:val="en-US"/>
        </w:rPr>
      </w:pPr>
      <w:r w:rsidRPr="00D74095">
        <w:rPr>
          <w:rFonts w:ascii="Arial" w:hAnsi="Arial" w:cs="Arial"/>
          <w:lang w:val="en-US"/>
        </w:rPr>
        <w:t>(a) Number of SENDIST tribunal appeals registered against the authority</w:t>
      </w:r>
    </w:p>
    <w:p w14:paraId="6EE0BC02" w14:textId="77777777" w:rsidR="00D74095" w:rsidRPr="00D74095" w:rsidRDefault="00D74095" w:rsidP="00BA67D5">
      <w:pPr>
        <w:ind w:left="720"/>
        <w:rPr>
          <w:rFonts w:ascii="Arial" w:hAnsi="Arial" w:cs="Arial"/>
          <w:lang w:val="en-US"/>
        </w:rPr>
      </w:pPr>
      <w:r w:rsidRPr="00D74095">
        <w:rPr>
          <w:rFonts w:ascii="Arial" w:hAnsi="Arial" w:cs="Arial"/>
          <w:lang w:val="en-US"/>
        </w:rPr>
        <w:t>(b) Number proceeding to a full hearing</w:t>
      </w:r>
    </w:p>
    <w:p w14:paraId="3E99915D" w14:textId="77777777" w:rsidR="00D74095" w:rsidRPr="00D74095" w:rsidRDefault="00D74095" w:rsidP="00BA67D5">
      <w:pPr>
        <w:ind w:left="720"/>
        <w:rPr>
          <w:rFonts w:ascii="Arial" w:hAnsi="Arial" w:cs="Arial"/>
          <w:lang w:val="en-US"/>
        </w:rPr>
      </w:pPr>
      <w:r w:rsidRPr="00D74095">
        <w:rPr>
          <w:rFonts w:ascii="Arial" w:hAnsi="Arial" w:cs="Arial"/>
          <w:lang w:val="en-US"/>
        </w:rPr>
        <w:t>(c) Number resolved before hearing</w:t>
      </w:r>
    </w:p>
    <w:p w14:paraId="246A6159" w14:textId="77777777" w:rsidR="00D74095" w:rsidRPr="00D74095" w:rsidRDefault="00D74095" w:rsidP="00BA67D5">
      <w:pPr>
        <w:ind w:left="720"/>
        <w:rPr>
          <w:rFonts w:ascii="Arial" w:hAnsi="Arial" w:cs="Arial"/>
          <w:lang w:val="en-US"/>
        </w:rPr>
      </w:pPr>
      <w:r w:rsidRPr="00D74095">
        <w:rPr>
          <w:rFonts w:ascii="Arial" w:hAnsi="Arial" w:cs="Arial"/>
          <w:lang w:val="en-US"/>
        </w:rPr>
        <w:t xml:space="preserve">(d) Number decided in </w:t>
      </w:r>
      <w:proofErr w:type="spellStart"/>
      <w:r w:rsidRPr="00D74095">
        <w:rPr>
          <w:rFonts w:ascii="Arial" w:hAnsi="Arial" w:cs="Arial"/>
          <w:lang w:val="en-US"/>
        </w:rPr>
        <w:t>favour</w:t>
      </w:r>
      <w:proofErr w:type="spellEnd"/>
      <w:r w:rsidRPr="00D74095">
        <w:rPr>
          <w:rFonts w:ascii="Arial" w:hAnsi="Arial" w:cs="Arial"/>
          <w:lang w:val="en-US"/>
        </w:rPr>
        <w:t xml:space="preserve"> of the parent/carer</w:t>
      </w:r>
    </w:p>
    <w:p w14:paraId="20254E87" w14:textId="77777777" w:rsidR="00D74095" w:rsidRDefault="00D74095" w:rsidP="00D74095">
      <w:pPr>
        <w:rPr>
          <w:rFonts w:ascii="Arial" w:hAnsi="Arial" w:cs="Arial"/>
          <w:lang w:val="en-US"/>
        </w:rPr>
      </w:pPr>
    </w:p>
    <w:p w14:paraId="2A331215" w14:textId="77777777" w:rsidR="00630E08" w:rsidRPr="00026F7B" w:rsidRDefault="00630E08" w:rsidP="00630E08">
      <w:pPr>
        <w:rPr>
          <w:rFonts w:ascii="Arial" w:hAnsi="Arial" w:cs="Arial"/>
          <w:color w:val="0070C0"/>
          <w:lang w:val="en-US"/>
        </w:rPr>
      </w:pPr>
      <w:r w:rsidRPr="00026F7B">
        <w:rPr>
          <w:rFonts w:ascii="Arial" w:hAnsi="Arial" w:cs="Arial"/>
          <w:color w:val="0070C0"/>
          <w:lang w:val="en-US"/>
        </w:rPr>
        <w:t>Please see attached CSV document.</w:t>
      </w:r>
    </w:p>
    <w:p w14:paraId="286E4AAA" w14:textId="77777777" w:rsidR="00630E08" w:rsidRDefault="00630E08" w:rsidP="00D74095">
      <w:pPr>
        <w:rPr>
          <w:rFonts w:ascii="Arial" w:hAnsi="Arial" w:cs="Arial"/>
          <w:lang w:val="en-US"/>
        </w:rPr>
      </w:pPr>
    </w:p>
    <w:p w14:paraId="37D4D4F9" w14:textId="77777777" w:rsidR="00215B5B" w:rsidRDefault="00215B5B" w:rsidP="00D74095">
      <w:pPr>
        <w:rPr>
          <w:rFonts w:ascii="Arial" w:hAnsi="Arial" w:cs="Arial"/>
          <w:lang w:val="en-US"/>
        </w:rPr>
      </w:pPr>
    </w:p>
    <w:p w14:paraId="68DB4F7A" w14:textId="77777777" w:rsidR="00630E08" w:rsidRPr="00D74095" w:rsidRDefault="00630E08" w:rsidP="00D74095">
      <w:pPr>
        <w:rPr>
          <w:rFonts w:ascii="Arial" w:hAnsi="Arial" w:cs="Arial"/>
          <w:lang w:val="en-US"/>
        </w:rPr>
      </w:pPr>
    </w:p>
    <w:p w14:paraId="5242578D" w14:textId="77777777" w:rsidR="00D74095" w:rsidRPr="00D74095" w:rsidRDefault="00D74095" w:rsidP="00D74095">
      <w:pPr>
        <w:rPr>
          <w:rFonts w:ascii="Arial" w:hAnsi="Arial" w:cs="Arial"/>
          <w:lang w:val="en-US"/>
        </w:rPr>
      </w:pPr>
      <w:r w:rsidRPr="00D74095">
        <w:rPr>
          <w:rFonts w:ascii="Arial" w:hAnsi="Arial" w:cs="Arial"/>
          <w:lang w:val="en-US"/>
        </w:rPr>
        <w:lastRenderedPageBreak/>
        <w:t>Q3. As of the most recent available date, please provide:</w:t>
      </w:r>
    </w:p>
    <w:p w14:paraId="56259323" w14:textId="77777777" w:rsidR="00D74095" w:rsidRDefault="00D74095" w:rsidP="00623420">
      <w:pPr>
        <w:numPr>
          <w:ilvl w:val="0"/>
          <w:numId w:val="8"/>
        </w:numPr>
        <w:rPr>
          <w:rFonts w:ascii="Arial" w:hAnsi="Arial" w:cs="Arial"/>
          <w:lang w:val="en-US"/>
        </w:rPr>
      </w:pPr>
      <w:r w:rsidRPr="00D74095">
        <w:rPr>
          <w:rFonts w:ascii="Arial" w:hAnsi="Arial" w:cs="Arial"/>
          <w:lang w:val="en-US"/>
        </w:rPr>
        <w:t>Number of full-time equivalent Educational Psychologists employed by the authority</w:t>
      </w:r>
    </w:p>
    <w:p w14:paraId="7A8A9A86" w14:textId="77777777" w:rsidR="00623420" w:rsidRDefault="00623420" w:rsidP="00623420">
      <w:pPr>
        <w:ind w:left="720"/>
        <w:rPr>
          <w:rFonts w:ascii="Arial" w:hAnsi="Arial" w:cs="Arial"/>
          <w:lang w:val="en-US"/>
        </w:rPr>
      </w:pPr>
    </w:p>
    <w:p w14:paraId="32570DB4" w14:textId="77777777" w:rsidR="00623420" w:rsidRPr="00623420" w:rsidRDefault="00623420" w:rsidP="00623420">
      <w:pPr>
        <w:ind w:left="720"/>
        <w:rPr>
          <w:rFonts w:ascii="Arial" w:hAnsi="Arial" w:cs="Arial"/>
          <w:color w:val="0070C0"/>
        </w:rPr>
      </w:pPr>
      <w:r w:rsidRPr="00623420">
        <w:rPr>
          <w:rFonts w:ascii="Arial" w:hAnsi="Arial" w:cs="Arial"/>
          <w:color w:val="0070C0"/>
          <w:lang w:val="en-US"/>
        </w:rPr>
        <w:t xml:space="preserve">There are currently </w:t>
      </w:r>
      <w:r w:rsidRPr="00623420">
        <w:rPr>
          <w:rFonts w:ascii="Arial" w:hAnsi="Arial" w:cs="Arial"/>
          <w:color w:val="0070C0"/>
        </w:rPr>
        <w:t>9.6 FTE EPs, plus 2 Trainee EPs in doctoral training</w:t>
      </w:r>
    </w:p>
    <w:p w14:paraId="50B57227" w14:textId="77777777" w:rsidR="00623420" w:rsidRPr="00D74095" w:rsidRDefault="00623420" w:rsidP="00623420">
      <w:pPr>
        <w:ind w:left="720"/>
        <w:rPr>
          <w:rFonts w:ascii="Arial" w:hAnsi="Arial" w:cs="Arial"/>
          <w:lang w:val="en-US"/>
        </w:rPr>
      </w:pPr>
    </w:p>
    <w:p w14:paraId="5BE9321C" w14:textId="77777777" w:rsidR="00D74095" w:rsidRDefault="00D74095" w:rsidP="00623420">
      <w:pPr>
        <w:numPr>
          <w:ilvl w:val="0"/>
          <w:numId w:val="8"/>
        </w:numPr>
        <w:rPr>
          <w:rFonts w:ascii="Arial" w:hAnsi="Arial" w:cs="Arial"/>
          <w:lang w:val="en-US"/>
        </w:rPr>
      </w:pPr>
      <w:r w:rsidRPr="00D74095">
        <w:rPr>
          <w:rFonts w:ascii="Arial" w:hAnsi="Arial" w:cs="Arial"/>
          <w:lang w:val="en-US"/>
        </w:rPr>
        <w:t>Number of vacant Educational Psychologist posts</w:t>
      </w:r>
    </w:p>
    <w:p w14:paraId="1C344440" w14:textId="77777777" w:rsidR="00623420" w:rsidRDefault="00623420" w:rsidP="00623420">
      <w:pPr>
        <w:ind w:left="720"/>
        <w:rPr>
          <w:rFonts w:ascii="Arial" w:hAnsi="Arial" w:cs="Arial"/>
          <w:lang w:val="en-US"/>
        </w:rPr>
      </w:pPr>
    </w:p>
    <w:p w14:paraId="1C2B0A31" w14:textId="77777777" w:rsidR="00623420" w:rsidRPr="00623420" w:rsidRDefault="00623420" w:rsidP="00623420">
      <w:pPr>
        <w:ind w:left="720"/>
        <w:rPr>
          <w:rFonts w:ascii="Arial" w:hAnsi="Arial" w:cs="Arial"/>
          <w:color w:val="0070C0"/>
          <w:lang w:val="en-US"/>
        </w:rPr>
      </w:pPr>
      <w:r w:rsidRPr="00623420">
        <w:rPr>
          <w:rFonts w:ascii="Arial" w:hAnsi="Arial" w:cs="Arial"/>
          <w:color w:val="0070C0"/>
          <w:lang w:val="en-US"/>
        </w:rPr>
        <w:t xml:space="preserve">We currently have </w:t>
      </w:r>
      <w:r w:rsidRPr="00623420">
        <w:rPr>
          <w:rFonts w:ascii="Arial" w:hAnsi="Arial" w:cs="Arial"/>
          <w:color w:val="0070C0"/>
        </w:rPr>
        <w:t>3 FTE vacancies</w:t>
      </w:r>
    </w:p>
    <w:p w14:paraId="3A32C375" w14:textId="77777777" w:rsidR="00D74095" w:rsidRPr="00D74095" w:rsidRDefault="00D74095" w:rsidP="00D74095">
      <w:pPr>
        <w:rPr>
          <w:rFonts w:ascii="Arial" w:hAnsi="Arial" w:cs="Arial"/>
          <w:lang w:val="en-US"/>
        </w:rPr>
      </w:pPr>
    </w:p>
    <w:p w14:paraId="4881282F" w14:textId="77777777" w:rsidR="00623420" w:rsidRDefault="00D74095" w:rsidP="00D74095">
      <w:pPr>
        <w:rPr>
          <w:rFonts w:ascii="Arial" w:hAnsi="Arial" w:cs="Arial"/>
          <w:lang w:val="en-US"/>
        </w:rPr>
      </w:pPr>
      <w:r w:rsidRPr="00D74095">
        <w:rPr>
          <w:rFonts w:ascii="Arial" w:hAnsi="Arial" w:cs="Arial"/>
          <w:lang w:val="en-US"/>
        </w:rPr>
        <w:t>Q4. If recorded, what is the current average waiting time (in weeks) for an Educational Psychologist assessment? Please specify how the waiting time is measured.</w:t>
      </w:r>
    </w:p>
    <w:p w14:paraId="1DEF7442" w14:textId="77777777" w:rsidR="00623420" w:rsidRDefault="00623420" w:rsidP="00D74095">
      <w:pPr>
        <w:rPr>
          <w:rFonts w:ascii="Arial" w:hAnsi="Arial" w:cs="Arial"/>
          <w:lang w:val="en-US"/>
        </w:rPr>
      </w:pPr>
    </w:p>
    <w:p w14:paraId="064BD202" w14:textId="77777777" w:rsidR="00623420" w:rsidRPr="00D74095" w:rsidRDefault="00623420" w:rsidP="00215B5B">
      <w:pPr>
        <w:rPr>
          <w:rFonts w:ascii="Arial" w:hAnsi="Arial" w:cs="Arial"/>
          <w:lang w:val="en-US"/>
        </w:rPr>
      </w:pPr>
      <w:r w:rsidRPr="00623420">
        <w:rPr>
          <w:rFonts w:ascii="Arial" w:hAnsi="Arial" w:cs="Arial"/>
          <w:color w:val="0070C0"/>
        </w:rPr>
        <w:t xml:space="preserve">We do not </w:t>
      </w:r>
      <w:r>
        <w:rPr>
          <w:rFonts w:ascii="Arial" w:hAnsi="Arial" w:cs="Arial"/>
          <w:color w:val="0070C0"/>
        </w:rPr>
        <w:t xml:space="preserve">record this data. </w:t>
      </w:r>
    </w:p>
    <w:p w14:paraId="25C45BE3" w14:textId="77777777" w:rsidR="00D74095" w:rsidRPr="00D74095" w:rsidRDefault="00D74095" w:rsidP="00D74095">
      <w:pPr>
        <w:rPr>
          <w:rFonts w:ascii="Arial" w:hAnsi="Arial" w:cs="Arial"/>
          <w:lang w:val="en-US"/>
        </w:rPr>
      </w:pPr>
    </w:p>
    <w:p w14:paraId="7905E00A" w14:textId="77777777" w:rsidR="00D74095" w:rsidRPr="00D74095" w:rsidRDefault="00D74095" w:rsidP="00D74095">
      <w:pPr>
        <w:rPr>
          <w:rFonts w:ascii="Arial" w:hAnsi="Arial" w:cs="Arial"/>
          <w:lang w:val="en-US"/>
        </w:rPr>
      </w:pPr>
      <w:r w:rsidRPr="00D74095">
        <w:rPr>
          <w:rFonts w:ascii="Arial" w:hAnsi="Arial" w:cs="Arial"/>
          <w:lang w:val="en-US"/>
        </w:rPr>
        <w:t xml:space="preserve">Q5. As </w:t>
      </w:r>
      <w:proofErr w:type="gramStart"/>
      <w:r w:rsidRPr="00D74095">
        <w:rPr>
          <w:rFonts w:ascii="Arial" w:hAnsi="Arial" w:cs="Arial"/>
          <w:lang w:val="en-US"/>
        </w:rPr>
        <w:t>of</w:t>
      </w:r>
      <w:proofErr w:type="gramEnd"/>
      <w:r w:rsidRPr="00D74095">
        <w:rPr>
          <w:rFonts w:ascii="Arial" w:hAnsi="Arial" w:cs="Arial"/>
          <w:lang w:val="en-US"/>
        </w:rPr>
        <w:t xml:space="preserve"> the most recent available date, how many children with an EHCP are awaiting a specialist school placement arranged by the authority? Of these, how many have been waiting more than 6 months?</w:t>
      </w:r>
    </w:p>
    <w:p w14:paraId="7170D1E5" w14:textId="77777777" w:rsidR="00D74095" w:rsidRDefault="00D74095" w:rsidP="00215B5B">
      <w:pPr>
        <w:rPr>
          <w:rFonts w:ascii="Arial" w:hAnsi="Arial" w:cs="Arial"/>
          <w:lang w:val="en-US"/>
        </w:rPr>
      </w:pPr>
    </w:p>
    <w:p w14:paraId="768A4ABA" w14:textId="77777777" w:rsidR="00873060" w:rsidRPr="00706237" w:rsidRDefault="00873060" w:rsidP="00215B5B">
      <w:pPr>
        <w:rPr>
          <w:rFonts w:ascii="Arial" w:hAnsi="Arial" w:cs="Arial"/>
          <w:color w:val="0070C0"/>
          <w:lang w:val="en-US"/>
        </w:rPr>
      </w:pPr>
      <w:r w:rsidRPr="00706237">
        <w:rPr>
          <w:rFonts w:ascii="Arial" w:hAnsi="Arial" w:cs="Arial"/>
          <w:color w:val="0070C0"/>
          <w:lang w:val="en-US"/>
        </w:rPr>
        <w:t xml:space="preserve">Under the Act (Section 12) the Authority has the right to refuse to release the information where it is reasonably estimated that the cost of complying with a request would exceed £450 (calculated </w:t>
      </w:r>
      <w:proofErr w:type="gramStart"/>
      <w:r w:rsidRPr="00706237">
        <w:rPr>
          <w:rFonts w:ascii="Arial" w:hAnsi="Arial" w:cs="Arial"/>
          <w:color w:val="0070C0"/>
          <w:lang w:val="en-US"/>
        </w:rPr>
        <w:t>on the basis of</w:t>
      </w:r>
      <w:proofErr w:type="gramEnd"/>
      <w:r w:rsidRPr="00706237">
        <w:rPr>
          <w:rFonts w:ascii="Arial" w:hAnsi="Arial" w:cs="Arial"/>
          <w:color w:val="0070C0"/>
          <w:lang w:val="en-US"/>
        </w:rPr>
        <w:t xml:space="preserve">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 </w:t>
      </w:r>
    </w:p>
    <w:p w14:paraId="3261C4EC" w14:textId="77777777" w:rsidR="00873060" w:rsidRPr="00706237" w:rsidRDefault="00873060" w:rsidP="00215B5B">
      <w:pPr>
        <w:rPr>
          <w:rFonts w:ascii="Arial" w:hAnsi="Arial" w:cs="Arial"/>
          <w:color w:val="0070C0"/>
          <w:lang w:val="en-US"/>
        </w:rPr>
      </w:pPr>
    </w:p>
    <w:p w14:paraId="6BCC553E" w14:textId="14F4D284" w:rsidR="00873060" w:rsidRPr="00706237" w:rsidRDefault="00873060" w:rsidP="00215B5B">
      <w:pPr>
        <w:rPr>
          <w:rFonts w:ascii="Arial" w:hAnsi="Arial" w:cs="Arial"/>
          <w:color w:val="0070C0"/>
          <w:lang w:val="en-US"/>
        </w:rPr>
      </w:pPr>
      <w:r w:rsidRPr="00706237">
        <w:rPr>
          <w:rFonts w:ascii="Arial" w:hAnsi="Arial" w:cs="Arial"/>
          <w:color w:val="0070C0"/>
          <w:lang w:val="en-US"/>
        </w:rPr>
        <w:t xml:space="preserve">Please note that the data you are asking for is not held by the Council in a central record. </w:t>
      </w:r>
      <w:proofErr w:type="gramStart"/>
      <w:r w:rsidRPr="00706237">
        <w:rPr>
          <w:rFonts w:ascii="Arial" w:hAnsi="Arial" w:cs="Arial"/>
          <w:color w:val="0070C0"/>
          <w:lang w:val="en-US"/>
        </w:rPr>
        <w:t>In order for</w:t>
      </w:r>
      <w:proofErr w:type="gramEnd"/>
      <w:r w:rsidRPr="00706237">
        <w:rPr>
          <w:rFonts w:ascii="Arial" w:hAnsi="Arial" w:cs="Arial"/>
          <w:color w:val="0070C0"/>
          <w:lang w:val="en-US"/>
        </w:rPr>
        <w:t xml:space="preserve"> us to obtain the information, a manual check would need to be made of </w:t>
      </w:r>
      <w:r w:rsidR="0023716D" w:rsidRPr="00706237">
        <w:rPr>
          <w:rFonts w:ascii="Arial" w:hAnsi="Arial" w:cs="Arial"/>
          <w:color w:val="0070C0"/>
        </w:rPr>
        <w:t>121 records</w:t>
      </w:r>
      <w:r w:rsidRPr="00706237">
        <w:rPr>
          <w:rFonts w:ascii="Arial" w:hAnsi="Arial" w:cs="Arial"/>
          <w:color w:val="0070C0"/>
          <w:lang w:val="en-US"/>
        </w:rPr>
        <w:t xml:space="preserve"> individuals’ records. We estimate that this would take approximately </w:t>
      </w:r>
      <w:r w:rsidR="0023716D" w:rsidRPr="00706237">
        <w:rPr>
          <w:rFonts w:ascii="Arial" w:hAnsi="Arial" w:cs="Arial"/>
          <w:color w:val="0070C0"/>
        </w:rPr>
        <w:t xml:space="preserve">10 minutes per </w:t>
      </w:r>
      <w:r w:rsidR="0023716D" w:rsidRPr="00706237">
        <w:rPr>
          <w:rFonts w:ascii="Arial" w:hAnsi="Arial" w:cs="Arial"/>
          <w:color w:val="0070C0"/>
          <w:lang w:val="en-US"/>
        </w:rPr>
        <w:t>record</w:t>
      </w:r>
      <w:r w:rsidRPr="00706237">
        <w:rPr>
          <w:rFonts w:ascii="Arial" w:hAnsi="Arial" w:cs="Arial"/>
          <w:color w:val="0070C0"/>
          <w:lang w:val="en-US"/>
        </w:rPr>
        <w:t xml:space="preserve">. This would therefore take approximately </w:t>
      </w:r>
      <w:r w:rsidR="00993353" w:rsidRPr="00706237">
        <w:rPr>
          <w:rFonts w:ascii="Arial" w:hAnsi="Arial" w:cs="Arial"/>
          <w:color w:val="0070C0"/>
        </w:rPr>
        <w:t>20.1</w:t>
      </w:r>
      <w:r w:rsidRPr="00706237">
        <w:rPr>
          <w:rFonts w:ascii="Arial" w:hAnsi="Arial" w:cs="Arial"/>
          <w:color w:val="0070C0"/>
          <w:lang w:val="en-US"/>
        </w:rPr>
        <w:t xml:space="preserve"> hours to undertake. </w:t>
      </w:r>
    </w:p>
    <w:p w14:paraId="5C2E47EE" w14:textId="77777777" w:rsidR="00873060" w:rsidRDefault="00873060" w:rsidP="00215B5B">
      <w:pPr>
        <w:rPr>
          <w:rFonts w:ascii="Arial" w:hAnsi="Arial" w:cs="Arial"/>
          <w:lang w:val="en-US"/>
        </w:rPr>
      </w:pPr>
    </w:p>
    <w:p w14:paraId="01CA480F" w14:textId="49B0334E" w:rsidR="00E108CA" w:rsidRPr="00706237" w:rsidRDefault="00706237" w:rsidP="00215B5B">
      <w:pPr>
        <w:rPr>
          <w:rFonts w:ascii="Arial" w:hAnsi="Arial" w:cs="Arial"/>
          <w:color w:val="0070C0"/>
        </w:rPr>
      </w:pPr>
      <w:r w:rsidRPr="00706237">
        <w:rPr>
          <w:rFonts w:ascii="Arial" w:hAnsi="Arial" w:cs="Arial"/>
          <w:color w:val="0070C0"/>
        </w:rPr>
        <w:t xml:space="preserve">We would also need to check the average wait times alongside those children that are </w:t>
      </w:r>
      <w:r w:rsidR="005862CA" w:rsidRPr="00706237">
        <w:rPr>
          <w:rFonts w:ascii="Arial" w:hAnsi="Arial" w:cs="Arial"/>
          <w:color w:val="0070C0"/>
        </w:rPr>
        <w:t>waiting</w:t>
      </w:r>
      <w:r w:rsidRPr="00706237">
        <w:rPr>
          <w:rFonts w:ascii="Arial" w:hAnsi="Arial" w:cs="Arial"/>
          <w:color w:val="0070C0"/>
        </w:rPr>
        <w:t xml:space="preserve"> </w:t>
      </w:r>
      <w:r>
        <w:rPr>
          <w:rFonts w:ascii="Arial" w:hAnsi="Arial" w:cs="Arial"/>
          <w:color w:val="0070C0"/>
        </w:rPr>
        <w:t xml:space="preserve">for </w:t>
      </w:r>
      <w:r w:rsidRPr="00706237">
        <w:rPr>
          <w:rFonts w:ascii="Arial" w:hAnsi="Arial" w:cs="Arial"/>
          <w:color w:val="0070C0"/>
        </w:rPr>
        <w:t>a specialist placement which would increase this time and check current children who are awaiting a setting move.</w:t>
      </w:r>
    </w:p>
    <w:p w14:paraId="7A9FFFDA" w14:textId="77777777" w:rsidR="00706237" w:rsidRDefault="00706237" w:rsidP="00215B5B">
      <w:pPr>
        <w:rPr>
          <w:rFonts w:ascii="Arial" w:hAnsi="Arial" w:cs="Arial"/>
          <w:lang w:val="en-US"/>
        </w:rPr>
      </w:pPr>
    </w:p>
    <w:p w14:paraId="652BB4B8" w14:textId="77777777" w:rsidR="00F712D9" w:rsidRPr="00D8721C" w:rsidRDefault="00F712D9" w:rsidP="00215B5B">
      <w:pPr>
        <w:rPr>
          <w:rFonts w:ascii="Arial" w:hAnsi="Arial" w:cs="Arial"/>
          <w:color w:val="0070C0"/>
        </w:rPr>
      </w:pPr>
      <w:r w:rsidRPr="00D8721C">
        <w:rPr>
          <w:rFonts w:ascii="Arial" w:hAnsi="Arial" w:cs="Arial"/>
          <w:color w:val="0070C0"/>
        </w:rPr>
        <w:t>Under Section 16 of the Act, public authorities have a duty to provide advice and assistance, where it is reasonable to do so. In this instance, we have considered whether your request could be refined to bring it within the cost limit. However, due to the nature and breadth of the information requested, we are unable to identify any practical way in which the request could be narrowed sufficiently to allow us to comply.</w:t>
      </w:r>
    </w:p>
    <w:p w14:paraId="4C00ED07" w14:textId="77777777" w:rsidR="00C247CE" w:rsidRPr="00D74095" w:rsidRDefault="00C247CE" w:rsidP="00215B5B">
      <w:pPr>
        <w:rPr>
          <w:rFonts w:ascii="Arial" w:hAnsi="Arial" w:cs="Arial"/>
          <w:lang w:val="en-US"/>
        </w:rPr>
      </w:pPr>
    </w:p>
    <w:p w14:paraId="10313E8C" w14:textId="77777777" w:rsidR="00D74095" w:rsidRPr="00D74095" w:rsidRDefault="00D74095" w:rsidP="00D74095">
      <w:pPr>
        <w:rPr>
          <w:rFonts w:ascii="Arial" w:hAnsi="Arial" w:cs="Arial"/>
          <w:lang w:val="en-US"/>
        </w:rPr>
      </w:pPr>
      <w:r w:rsidRPr="00D74095">
        <w:rPr>
          <w:rFonts w:ascii="Arial" w:hAnsi="Arial" w:cs="Arial"/>
          <w:lang w:val="en-US"/>
        </w:rPr>
        <w:t xml:space="preserve">Q6. As </w:t>
      </w:r>
      <w:proofErr w:type="gramStart"/>
      <w:r w:rsidRPr="00D74095">
        <w:rPr>
          <w:rFonts w:ascii="Arial" w:hAnsi="Arial" w:cs="Arial"/>
          <w:lang w:val="en-US"/>
        </w:rPr>
        <w:t>of</w:t>
      </w:r>
      <w:proofErr w:type="gramEnd"/>
      <w:r w:rsidRPr="00D74095">
        <w:rPr>
          <w:rFonts w:ascii="Arial" w:hAnsi="Arial" w:cs="Arial"/>
          <w:lang w:val="en-US"/>
        </w:rPr>
        <w:t xml:space="preserve"> the most recent available date:</w:t>
      </w:r>
    </w:p>
    <w:p w14:paraId="4C393A2E" w14:textId="30834BC3" w:rsidR="00D74095" w:rsidRDefault="00D74095" w:rsidP="0021564E">
      <w:pPr>
        <w:numPr>
          <w:ilvl w:val="0"/>
          <w:numId w:val="9"/>
        </w:numPr>
        <w:rPr>
          <w:rFonts w:ascii="Arial" w:hAnsi="Arial" w:cs="Arial"/>
          <w:lang w:val="en-US"/>
        </w:rPr>
      </w:pPr>
      <w:r w:rsidRPr="00D74095">
        <w:rPr>
          <w:rFonts w:ascii="Arial" w:hAnsi="Arial" w:cs="Arial"/>
          <w:lang w:val="en-US"/>
        </w:rPr>
        <w:t>Number of overdue EHCP annual reviews</w:t>
      </w:r>
    </w:p>
    <w:p w14:paraId="5E67004C" w14:textId="77777777" w:rsidR="0021564E" w:rsidRPr="00D74095" w:rsidRDefault="0021564E" w:rsidP="0021564E">
      <w:pPr>
        <w:ind w:left="1080"/>
        <w:rPr>
          <w:rFonts w:ascii="Arial" w:hAnsi="Arial" w:cs="Arial"/>
          <w:lang w:val="en-US"/>
        </w:rPr>
      </w:pPr>
    </w:p>
    <w:p w14:paraId="4A79CED4" w14:textId="77777777" w:rsidR="00D74095" w:rsidRPr="00D74095" w:rsidRDefault="00D74095" w:rsidP="0021564E">
      <w:pPr>
        <w:ind w:left="720"/>
        <w:rPr>
          <w:rFonts w:ascii="Arial" w:hAnsi="Arial" w:cs="Arial"/>
          <w:lang w:val="en-US"/>
        </w:rPr>
      </w:pPr>
      <w:r w:rsidRPr="00D74095">
        <w:rPr>
          <w:rFonts w:ascii="Arial" w:hAnsi="Arial" w:cs="Arial"/>
          <w:lang w:val="en-US"/>
        </w:rPr>
        <w:t>(b) Longest overdue annual review (in months)</w:t>
      </w:r>
    </w:p>
    <w:p w14:paraId="70279C67" w14:textId="77777777" w:rsidR="00630E08" w:rsidRDefault="00630E08" w:rsidP="00630E08">
      <w:pPr>
        <w:rPr>
          <w:rFonts w:ascii="Arial" w:hAnsi="Arial" w:cs="Arial"/>
          <w:color w:val="0070C0"/>
          <w:lang w:val="en-US"/>
        </w:rPr>
      </w:pPr>
    </w:p>
    <w:p w14:paraId="4084DAB4" w14:textId="4670CAF9" w:rsidR="00630E08" w:rsidRPr="00026F7B" w:rsidRDefault="00630E08" w:rsidP="00630E08">
      <w:pPr>
        <w:rPr>
          <w:rFonts w:ascii="Arial" w:hAnsi="Arial" w:cs="Arial"/>
          <w:color w:val="0070C0"/>
          <w:lang w:val="en-US"/>
        </w:rPr>
      </w:pPr>
      <w:r w:rsidRPr="00026F7B">
        <w:rPr>
          <w:rFonts w:ascii="Arial" w:hAnsi="Arial" w:cs="Arial"/>
          <w:color w:val="0070C0"/>
          <w:lang w:val="en-US"/>
        </w:rPr>
        <w:t>Please see attached CSV document.</w:t>
      </w:r>
    </w:p>
    <w:p w14:paraId="3E0065DF" w14:textId="77777777" w:rsidR="00D74095" w:rsidRPr="00D74095" w:rsidRDefault="00D74095" w:rsidP="00D74095">
      <w:pPr>
        <w:rPr>
          <w:rFonts w:ascii="Arial" w:hAnsi="Arial" w:cs="Arial"/>
          <w:lang w:val="en-US"/>
        </w:rPr>
      </w:pPr>
    </w:p>
    <w:p w14:paraId="39D97745" w14:textId="77777777" w:rsidR="00215B5B" w:rsidRDefault="00215B5B" w:rsidP="00D74095">
      <w:pPr>
        <w:rPr>
          <w:rFonts w:ascii="Arial" w:hAnsi="Arial" w:cs="Arial"/>
          <w:lang w:val="en-US"/>
        </w:rPr>
      </w:pPr>
    </w:p>
    <w:p w14:paraId="227E35AD" w14:textId="77777777" w:rsidR="00215B5B" w:rsidRDefault="00215B5B" w:rsidP="00D74095">
      <w:pPr>
        <w:rPr>
          <w:rFonts w:ascii="Arial" w:hAnsi="Arial" w:cs="Arial"/>
          <w:lang w:val="en-US"/>
        </w:rPr>
      </w:pPr>
    </w:p>
    <w:p w14:paraId="020E53D6" w14:textId="77777777" w:rsidR="00215B5B" w:rsidRDefault="00215B5B" w:rsidP="00D74095">
      <w:pPr>
        <w:rPr>
          <w:rFonts w:ascii="Arial" w:hAnsi="Arial" w:cs="Arial"/>
          <w:lang w:val="en-US"/>
        </w:rPr>
      </w:pPr>
    </w:p>
    <w:p w14:paraId="3050E119" w14:textId="5EDDE7B1" w:rsidR="00D74095" w:rsidRPr="00D74095" w:rsidRDefault="00D74095" w:rsidP="00D74095">
      <w:pPr>
        <w:rPr>
          <w:rFonts w:ascii="Arial" w:hAnsi="Arial" w:cs="Arial"/>
          <w:lang w:val="en-US"/>
        </w:rPr>
      </w:pPr>
      <w:r w:rsidRPr="00D74095">
        <w:rPr>
          <w:rFonts w:ascii="Arial" w:hAnsi="Arial" w:cs="Arial"/>
          <w:lang w:val="en-US"/>
        </w:rPr>
        <w:lastRenderedPageBreak/>
        <w:t>Q7. For each of the last 5 academic years, how many children with an EHCP were placed in alternative provision? If recorded, please provide the number where this placement was due to a lack of suitable school place.</w:t>
      </w:r>
    </w:p>
    <w:p w14:paraId="68EBB6F8" w14:textId="77777777" w:rsidR="00630E08" w:rsidRDefault="00630E08" w:rsidP="00630E08">
      <w:pPr>
        <w:rPr>
          <w:rFonts w:ascii="Arial" w:hAnsi="Arial" w:cs="Arial"/>
          <w:color w:val="0070C0"/>
          <w:lang w:val="en-US"/>
        </w:rPr>
      </w:pPr>
    </w:p>
    <w:p w14:paraId="3AA8157A" w14:textId="644C948C" w:rsidR="00630E08" w:rsidRPr="00026F7B" w:rsidRDefault="00630E08" w:rsidP="00630E08">
      <w:pPr>
        <w:rPr>
          <w:rFonts w:ascii="Arial" w:hAnsi="Arial" w:cs="Arial"/>
          <w:color w:val="0070C0"/>
          <w:lang w:val="en-US"/>
        </w:rPr>
      </w:pPr>
      <w:r w:rsidRPr="00026F7B">
        <w:rPr>
          <w:rFonts w:ascii="Arial" w:hAnsi="Arial" w:cs="Arial"/>
          <w:color w:val="0070C0"/>
          <w:lang w:val="en-US"/>
        </w:rPr>
        <w:t>Please see attached CSV document.</w:t>
      </w:r>
    </w:p>
    <w:p w14:paraId="29D841B1" w14:textId="77777777" w:rsidR="00D74095" w:rsidRPr="00D74095" w:rsidRDefault="00D74095" w:rsidP="00D74095">
      <w:pPr>
        <w:rPr>
          <w:rFonts w:ascii="Arial" w:hAnsi="Arial" w:cs="Arial"/>
          <w:lang w:val="en-US"/>
        </w:rPr>
      </w:pPr>
    </w:p>
    <w:p w14:paraId="685CF352" w14:textId="77777777" w:rsidR="00D74095" w:rsidRDefault="00D74095" w:rsidP="00D74095">
      <w:pPr>
        <w:rPr>
          <w:rFonts w:ascii="Arial" w:hAnsi="Arial" w:cs="Arial"/>
          <w:lang w:val="en-US"/>
        </w:rPr>
      </w:pPr>
      <w:r w:rsidRPr="00D74095">
        <w:rPr>
          <w:rFonts w:ascii="Arial" w:hAnsi="Arial" w:cs="Arial"/>
          <w:lang w:val="en-US"/>
        </w:rPr>
        <w:t xml:space="preserve">Q8. For each of the last 5 academic years, what </w:t>
      </w:r>
      <w:proofErr w:type="gramStart"/>
      <w:r w:rsidRPr="00D74095">
        <w:rPr>
          <w:rFonts w:ascii="Arial" w:hAnsi="Arial" w:cs="Arial"/>
          <w:lang w:val="en-US"/>
        </w:rPr>
        <w:t>was</w:t>
      </w:r>
      <w:proofErr w:type="gramEnd"/>
      <w:r w:rsidRPr="00D74095">
        <w:rPr>
          <w:rFonts w:ascii="Arial" w:hAnsi="Arial" w:cs="Arial"/>
          <w:lang w:val="en-US"/>
        </w:rPr>
        <w:t xml:space="preserve"> the total </w:t>
      </w:r>
      <w:proofErr w:type="gramStart"/>
      <w:r w:rsidRPr="00D74095">
        <w:rPr>
          <w:rFonts w:ascii="Arial" w:hAnsi="Arial" w:cs="Arial"/>
          <w:lang w:val="en-US"/>
        </w:rPr>
        <w:t>spend</w:t>
      </w:r>
      <w:proofErr w:type="gramEnd"/>
      <w:r w:rsidRPr="00D74095">
        <w:rPr>
          <w:rFonts w:ascii="Arial" w:hAnsi="Arial" w:cs="Arial"/>
          <w:lang w:val="en-US"/>
        </w:rPr>
        <w:t xml:space="preserve"> on SEND home-to-school transport (including any contracted provision)?</w:t>
      </w:r>
    </w:p>
    <w:p w14:paraId="50EF90B1" w14:textId="77777777" w:rsidR="00026F7B" w:rsidRDefault="00026F7B" w:rsidP="00D74095">
      <w:pPr>
        <w:rPr>
          <w:rFonts w:ascii="Arial" w:hAnsi="Arial" w:cs="Arial"/>
          <w:lang w:val="en-US"/>
        </w:rPr>
      </w:pPr>
    </w:p>
    <w:p w14:paraId="118EB277" w14:textId="77777777" w:rsidR="00026F7B" w:rsidRPr="00026F7B" w:rsidRDefault="00026F7B" w:rsidP="00D74095">
      <w:pPr>
        <w:rPr>
          <w:rFonts w:ascii="Arial" w:hAnsi="Arial" w:cs="Arial"/>
          <w:color w:val="0070C0"/>
          <w:lang w:val="en-US"/>
        </w:rPr>
      </w:pPr>
      <w:r w:rsidRPr="00026F7B">
        <w:rPr>
          <w:rFonts w:ascii="Arial" w:hAnsi="Arial" w:cs="Arial"/>
          <w:color w:val="0070C0"/>
          <w:lang w:val="en-US"/>
        </w:rPr>
        <w:t>Please see attached CSV document.</w:t>
      </w:r>
    </w:p>
    <w:p w14:paraId="2A6142BE" w14:textId="77777777" w:rsidR="00D74095" w:rsidRPr="00D74095" w:rsidRDefault="00D74095" w:rsidP="00D74095">
      <w:pPr>
        <w:rPr>
          <w:rFonts w:ascii="Arial" w:hAnsi="Arial" w:cs="Arial"/>
          <w:lang w:val="en-US"/>
        </w:rPr>
      </w:pPr>
    </w:p>
    <w:p w14:paraId="704A3FBF" w14:textId="77777777" w:rsidR="00D74095" w:rsidRPr="00D74095" w:rsidRDefault="00D74095" w:rsidP="00D74095">
      <w:pPr>
        <w:rPr>
          <w:rFonts w:ascii="Arial" w:hAnsi="Arial" w:cs="Arial"/>
          <w:lang w:val="en-US"/>
        </w:rPr>
      </w:pPr>
      <w:r w:rsidRPr="00D74095">
        <w:rPr>
          <w:rFonts w:ascii="Arial" w:hAnsi="Arial" w:cs="Arial"/>
          <w:lang w:val="en-US"/>
        </w:rPr>
        <w:t>Q9. For each of the last 5 academic years, please provide:</w:t>
      </w:r>
    </w:p>
    <w:p w14:paraId="6B7C8296" w14:textId="77777777" w:rsidR="00D74095" w:rsidRPr="00D74095" w:rsidRDefault="00D74095" w:rsidP="00443F0E">
      <w:pPr>
        <w:ind w:left="720"/>
        <w:rPr>
          <w:rFonts w:ascii="Arial" w:hAnsi="Arial" w:cs="Arial"/>
          <w:lang w:val="en-US"/>
        </w:rPr>
      </w:pPr>
      <w:r w:rsidRPr="00D74095">
        <w:rPr>
          <w:rFonts w:ascii="Arial" w:hAnsi="Arial" w:cs="Arial"/>
          <w:lang w:val="en-US"/>
        </w:rPr>
        <w:t>(a) High Needs Block DSG allocation</w:t>
      </w:r>
    </w:p>
    <w:p w14:paraId="22AAAC9B" w14:textId="77777777" w:rsidR="00D74095" w:rsidRPr="00D74095" w:rsidRDefault="00D74095" w:rsidP="00443F0E">
      <w:pPr>
        <w:ind w:left="720"/>
        <w:rPr>
          <w:rFonts w:ascii="Arial" w:hAnsi="Arial" w:cs="Arial"/>
          <w:lang w:val="en-US"/>
        </w:rPr>
      </w:pPr>
      <w:r w:rsidRPr="00D74095">
        <w:rPr>
          <w:rFonts w:ascii="Arial" w:hAnsi="Arial" w:cs="Arial"/>
          <w:lang w:val="en-US"/>
        </w:rPr>
        <w:t xml:space="preserve">(b) Actual High Needs Block </w:t>
      </w:r>
      <w:proofErr w:type="gramStart"/>
      <w:r w:rsidRPr="00D74095">
        <w:rPr>
          <w:rFonts w:ascii="Arial" w:hAnsi="Arial" w:cs="Arial"/>
          <w:lang w:val="en-US"/>
        </w:rPr>
        <w:t>spend</w:t>
      </w:r>
      <w:proofErr w:type="gramEnd"/>
    </w:p>
    <w:p w14:paraId="08AC7062" w14:textId="77777777" w:rsidR="00D74095" w:rsidRPr="00D74095" w:rsidRDefault="00D74095" w:rsidP="00443F0E">
      <w:pPr>
        <w:ind w:left="720"/>
        <w:rPr>
          <w:rFonts w:ascii="Arial" w:hAnsi="Arial" w:cs="Arial"/>
          <w:lang w:val="en-US"/>
        </w:rPr>
      </w:pPr>
      <w:r w:rsidRPr="00D74095">
        <w:rPr>
          <w:rFonts w:ascii="Arial" w:hAnsi="Arial" w:cs="Arial"/>
          <w:lang w:val="en-US"/>
        </w:rPr>
        <w:t>(c) Resulting surplus or deficit</w:t>
      </w:r>
    </w:p>
    <w:p w14:paraId="5A600A4F" w14:textId="77777777" w:rsidR="00D74095" w:rsidRDefault="00D74095" w:rsidP="00D74095">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860"/>
        <w:gridCol w:w="1861"/>
        <w:gridCol w:w="1861"/>
        <w:gridCol w:w="1861"/>
      </w:tblGrid>
      <w:tr w:rsidR="001D6534" w14:paraId="6A8BF80B" w14:textId="77777777">
        <w:trPr>
          <w:trHeight w:val="810"/>
        </w:trPr>
        <w:tc>
          <w:tcPr>
            <w:tcW w:w="1752" w:type="dxa"/>
          </w:tcPr>
          <w:p w14:paraId="05DD8443" w14:textId="5479E5CE" w:rsidR="001D6534" w:rsidRDefault="001D6534" w:rsidP="001D6534">
            <w:pPr>
              <w:rPr>
                <w:rFonts w:ascii="Arial" w:eastAsia="Calibri" w:hAnsi="Arial" w:cs="Arial"/>
                <w:color w:val="0070C0"/>
                <w:szCs w:val="22"/>
                <w:lang w:val="en-US"/>
              </w:rPr>
            </w:pPr>
            <w:r>
              <w:rPr>
                <w:rFonts w:ascii="Arial" w:eastAsia="Calibri" w:hAnsi="Arial"/>
                <w:color w:val="0070C0"/>
                <w:szCs w:val="22"/>
              </w:rPr>
              <w:t>Financial year</w:t>
            </w:r>
          </w:p>
        </w:tc>
        <w:tc>
          <w:tcPr>
            <w:tcW w:w="1860" w:type="dxa"/>
          </w:tcPr>
          <w:p w14:paraId="1E27C034" w14:textId="6371F18A" w:rsidR="001D6534" w:rsidRDefault="001D6534" w:rsidP="001D6534">
            <w:pPr>
              <w:rPr>
                <w:rFonts w:ascii="Arial" w:eastAsia="Calibri" w:hAnsi="Arial" w:cs="Arial"/>
                <w:color w:val="0070C0"/>
                <w:szCs w:val="22"/>
                <w:lang w:val="en-US"/>
              </w:rPr>
            </w:pPr>
            <w:r>
              <w:rPr>
                <w:rFonts w:ascii="Arial" w:eastAsia="Calibri" w:hAnsi="Arial"/>
                <w:color w:val="0070C0"/>
                <w:szCs w:val="22"/>
              </w:rPr>
              <w:t>High Needs Block DSG allocation</w:t>
            </w:r>
          </w:p>
        </w:tc>
        <w:tc>
          <w:tcPr>
            <w:tcW w:w="1861" w:type="dxa"/>
          </w:tcPr>
          <w:p w14:paraId="760557C4" w14:textId="254C35F1" w:rsidR="001D6534" w:rsidRDefault="001D6534" w:rsidP="001D6534">
            <w:pPr>
              <w:rPr>
                <w:rFonts w:ascii="Arial" w:eastAsia="Calibri" w:hAnsi="Arial" w:cs="Arial"/>
                <w:color w:val="0070C0"/>
                <w:szCs w:val="22"/>
                <w:lang w:val="en-US"/>
              </w:rPr>
            </w:pPr>
            <w:r>
              <w:rPr>
                <w:rFonts w:ascii="Arial" w:eastAsia="Calibri" w:hAnsi="Arial"/>
                <w:color w:val="0070C0"/>
                <w:szCs w:val="22"/>
              </w:rPr>
              <w:t>Actual High Needs Block Spend</w:t>
            </w:r>
          </w:p>
        </w:tc>
        <w:tc>
          <w:tcPr>
            <w:tcW w:w="1861" w:type="dxa"/>
          </w:tcPr>
          <w:p w14:paraId="4604E1FB" w14:textId="77BE2D39" w:rsidR="001D6534" w:rsidRDefault="001D6534" w:rsidP="001D6534">
            <w:pPr>
              <w:rPr>
                <w:rFonts w:ascii="Arial" w:eastAsia="Calibri" w:hAnsi="Arial" w:cs="Arial"/>
                <w:color w:val="0070C0"/>
                <w:szCs w:val="22"/>
                <w:lang w:val="en-US"/>
              </w:rPr>
            </w:pPr>
            <w:r>
              <w:rPr>
                <w:rFonts w:ascii="Arial" w:eastAsia="Calibri" w:hAnsi="Arial"/>
                <w:color w:val="0070C0"/>
                <w:szCs w:val="22"/>
              </w:rPr>
              <w:t>Resulting surplus or deficit in-year</w:t>
            </w:r>
          </w:p>
        </w:tc>
        <w:tc>
          <w:tcPr>
            <w:tcW w:w="1861" w:type="dxa"/>
          </w:tcPr>
          <w:p w14:paraId="445E23B0" w14:textId="55D9D945" w:rsidR="001D6534" w:rsidRDefault="001D6534" w:rsidP="001D6534">
            <w:pPr>
              <w:rPr>
                <w:rFonts w:ascii="Arial" w:eastAsia="Calibri" w:hAnsi="Arial" w:cs="Arial"/>
                <w:color w:val="0070C0"/>
                <w:szCs w:val="22"/>
                <w:lang w:val="en-US"/>
              </w:rPr>
            </w:pPr>
            <w:r>
              <w:rPr>
                <w:rFonts w:ascii="Arial" w:eastAsia="Calibri" w:hAnsi="Arial"/>
                <w:color w:val="0070C0"/>
                <w:szCs w:val="22"/>
              </w:rPr>
              <w:t>Overall surplus or deficit</w:t>
            </w:r>
          </w:p>
        </w:tc>
      </w:tr>
      <w:tr w:rsidR="001D6534" w14:paraId="155F0AAA" w14:textId="77777777">
        <w:trPr>
          <w:trHeight w:val="270"/>
        </w:trPr>
        <w:tc>
          <w:tcPr>
            <w:tcW w:w="1752" w:type="dxa"/>
          </w:tcPr>
          <w:p w14:paraId="16B7A76C" w14:textId="217105C2" w:rsidR="001D6534" w:rsidRDefault="001D6534" w:rsidP="001D6534">
            <w:pPr>
              <w:rPr>
                <w:rFonts w:ascii="Arial" w:eastAsia="Calibri" w:hAnsi="Arial" w:cs="Arial"/>
                <w:color w:val="0070C0"/>
                <w:szCs w:val="22"/>
                <w:lang w:val="en-US"/>
              </w:rPr>
            </w:pPr>
            <w:r>
              <w:rPr>
                <w:rFonts w:ascii="Arial" w:eastAsia="Calibri" w:hAnsi="Arial"/>
                <w:color w:val="0070C0"/>
                <w:szCs w:val="22"/>
              </w:rPr>
              <w:t>2021/22</w:t>
            </w:r>
          </w:p>
        </w:tc>
        <w:tc>
          <w:tcPr>
            <w:tcW w:w="1860" w:type="dxa"/>
          </w:tcPr>
          <w:p w14:paraId="1E9EA384" w14:textId="07F6A737" w:rsidR="001D6534" w:rsidRDefault="001D6534" w:rsidP="001D6534">
            <w:pPr>
              <w:rPr>
                <w:rFonts w:ascii="Arial" w:eastAsia="Calibri" w:hAnsi="Arial" w:cs="Arial"/>
                <w:color w:val="0070C0"/>
                <w:szCs w:val="22"/>
                <w:lang w:val="en-US"/>
              </w:rPr>
            </w:pPr>
            <w:r>
              <w:rPr>
                <w:rFonts w:ascii="Arial" w:eastAsia="Calibri" w:hAnsi="Arial"/>
                <w:color w:val="0070C0"/>
                <w:szCs w:val="22"/>
              </w:rPr>
              <w:t>41,318,632</w:t>
            </w:r>
          </w:p>
        </w:tc>
        <w:tc>
          <w:tcPr>
            <w:tcW w:w="1861" w:type="dxa"/>
          </w:tcPr>
          <w:p w14:paraId="46F3CB28" w14:textId="1C79A440" w:rsidR="001D6534" w:rsidRDefault="001D6534" w:rsidP="001D6534">
            <w:pPr>
              <w:rPr>
                <w:rFonts w:ascii="Arial" w:eastAsia="Calibri" w:hAnsi="Arial" w:cs="Arial"/>
                <w:color w:val="0070C0"/>
                <w:szCs w:val="22"/>
                <w:lang w:val="en-US"/>
              </w:rPr>
            </w:pPr>
            <w:r>
              <w:rPr>
                <w:rFonts w:ascii="Arial" w:eastAsia="Calibri" w:hAnsi="Arial"/>
                <w:color w:val="0070C0"/>
                <w:szCs w:val="22"/>
              </w:rPr>
              <w:t>42,211,003</w:t>
            </w:r>
          </w:p>
        </w:tc>
        <w:tc>
          <w:tcPr>
            <w:tcW w:w="1861" w:type="dxa"/>
          </w:tcPr>
          <w:p w14:paraId="11C58CF5" w14:textId="019EF8BB" w:rsidR="001D6534" w:rsidRDefault="001D6534" w:rsidP="001D6534">
            <w:pPr>
              <w:rPr>
                <w:rFonts w:ascii="Arial" w:eastAsia="Calibri" w:hAnsi="Arial" w:cs="Arial"/>
                <w:color w:val="0070C0"/>
                <w:szCs w:val="22"/>
                <w:lang w:val="en-US"/>
              </w:rPr>
            </w:pPr>
            <w:r>
              <w:rPr>
                <w:rFonts w:ascii="Arial" w:eastAsia="Calibri" w:hAnsi="Arial"/>
                <w:color w:val="0070C0"/>
                <w:szCs w:val="22"/>
              </w:rPr>
              <w:t>892,371</w:t>
            </w:r>
          </w:p>
        </w:tc>
        <w:tc>
          <w:tcPr>
            <w:tcW w:w="1861" w:type="dxa"/>
          </w:tcPr>
          <w:p w14:paraId="62BD5B28" w14:textId="4AB8CA5E" w:rsidR="001D6534" w:rsidRDefault="001D6534" w:rsidP="001D6534">
            <w:pPr>
              <w:rPr>
                <w:rFonts w:ascii="Arial" w:eastAsia="Calibri" w:hAnsi="Arial" w:cs="Arial"/>
                <w:color w:val="0070C0"/>
                <w:szCs w:val="22"/>
                <w:lang w:val="en-US"/>
              </w:rPr>
            </w:pPr>
            <w:r>
              <w:rPr>
                <w:rFonts w:ascii="Arial" w:eastAsia="Calibri" w:hAnsi="Arial"/>
                <w:color w:val="0070C0"/>
                <w:szCs w:val="22"/>
              </w:rPr>
              <w:t>- 1,624,711</w:t>
            </w:r>
          </w:p>
        </w:tc>
      </w:tr>
      <w:tr w:rsidR="001D6534" w14:paraId="399D5959" w14:textId="77777777">
        <w:trPr>
          <w:trHeight w:val="258"/>
        </w:trPr>
        <w:tc>
          <w:tcPr>
            <w:tcW w:w="1752" w:type="dxa"/>
          </w:tcPr>
          <w:p w14:paraId="7A28DC45" w14:textId="2E3846FA" w:rsidR="001D6534" w:rsidRDefault="001D6534" w:rsidP="001D6534">
            <w:pPr>
              <w:rPr>
                <w:rFonts w:ascii="Arial" w:eastAsia="Calibri" w:hAnsi="Arial" w:cs="Arial"/>
                <w:color w:val="0070C0"/>
                <w:szCs w:val="22"/>
                <w:lang w:val="en-US"/>
              </w:rPr>
            </w:pPr>
            <w:r>
              <w:rPr>
                <w:rFonts w:ascii="Arial" w:eastAsia="Calibri" w:hAnsi="Arial"/>
                <w:color w:val="0070C0"/>
                <w:szCs w:val="22"/>
              </w:rPr>
              <w:t>2022/23</w:t>
            </w:r>
          </w:p>
        </w:tc>
        <w:tc>
          <w:tcPr>
            <w:tcW w:w="1860" w:type="dxa"/>
          </w:tcPr>
          <w:p w14:paraId="0C972BF8" w14:textId="4007A70F" w:rsidR="001D6534" w:rsidRDefault="001D6534" w:rsidP="001D6534">
            <w:pPr>
              <w:rPr>
                <w:rFonts w:ascii="Arial" w:eastAsia="Calibri" w:hAnsi="Arial" w:cs="Arial"/>
                <w:color w:val="0070C0"/>
                <w:szCs w:val="22"/>
                <w:lang w:val="en-US"/>
              </w:rPr>
            </w:pPr>
            <w:r>
              <w:rPr>
                <w:rFonts w:ascii="Arial" w:eastAsia="Calibri" w:hAnsi="Arial"/>
                <w:color w:val="0070C0"/>
                <w:szCs w:val="22"/>
              </w:rPr>
              <w:t>48,428,735</w:t>
            </w:r>
          </w:p>
        </w:tc>
        <w:tc>
          <w:tcPr>
            <w:tcW w:w="1861" w:type="dxa"/>
          </w:tcPr>
          <w:p w14:paraId="1E7E87F6" w14:textId="00A0B3CF" w:rsidR="001D6534" w:rsidRDefault="001D6534" w:rsidP="001D6534">
            <w:pPr>
              <w:rPr>
                <w:rFonts w:ascii="Arial" w:eastAsia="Calibri" w:hAnsi="Arial" w:cs="Arial"/>
                <w:color w:val="0070C0"/>
                <w:szCs w:val="22"/>
                <w:lang w:val="en-US"/>
              </w:rPr>
            </w:pPr>
            <w:r>
              <w:rPr>
                <w:rFonts w:ascii="Arial" w:eastAsia="Calibri" w:hAnsi="Arial"/>
                <w:color w:val="0070C0"/>
                <w:szCs w:val="22"/>
              </w:rPr>
              <w:t>45,858,706</w:t>
            </w:r>
          </w:p>
        </w:tc>
        <w:tc>
          <w:tcPr>
            <w:tcW w:w="1861" w:type="dxa"/>
          </w:tcPr>
          <w:p w14:paraId="7732AB0D" w14:textId="301EB902" w:rsidR="001D6534" w:rsidRDefault="001D6534" w:rsidP="001D6534">
            <w:pPr>
              <w:rPr>
                <w:rFonts w:ascii="Arial" w:eastAsia="Calibri" w:hAnsi="Arial" w:cs="Arial"/>
                <w:color w:val="0070C0"/>
                <w:szCs w:val="22"/>
                <w:lang w:val="en-US"/>
              </w:rPr>
            </w:pPr>
            <w:r>
              <w:rPr>
                <w:rFonts w:ascii="Arial" w:eastAsia="Calibri" w:hAnsi="Arial"/>
                <w:color w:val="0070C0"/>
                <w:szCs w:val="22"/>
              </w:rPr>
              <w:t>- 2,570,029</w:t>
            </w:r>
          </w:p>
        </w:tc>
        <w:tc>
          <w:tcPr>
            <w:tcW w:w="1861" w:type="dxa"/>
          </w:tcPr>
          <w:p w14:paraId="6DD904E3" w14:textId="25AC4D08" w:rsidR="001D6534" w:rsidRDefault="001D6534" w:rsidP="001D6534">
            <w:pPr>
              <w:rPr>
                <w:rFonts w:ascii="Arial" w:eastAsia="Calibri" w:hAnsi="Arial" w:cs="Arial"/>
                <w:color w:val="0070C0"/>
                <w:szCs w:val="22"/>
                <w:lang w:val="en-US"/>
              </w:rPr>
            </w:pPr>
            <w:r>
              <w:rPr>
                <w:rFonts w:ascii="Arial" w:eastAsia="Calibri" w:hAnsi="Arial"/>
                <w:color w:val="0070C0"/>
                <w:szCs w:val="22"/>
              </w:rPr>
              <w:t>- 4,194,740</w:t>
            </w:r>
          </w:p>
        </w:tc>
      </w:tr>
      <w:tr w:rsidR="001D6534" w14:paraId="039A4ECB" w14:textId="77777777">
        <w:trPr>
          <w:trHeight w:val="270"/>
        </w:trPr>
        <w:tc>
          <w:tcPr>
            <w:tcW w:w="1752" w:type="dxa"/>
          </w:tcPr>
          <w:p w14:paraId="64797FED" w14:textId="5E13FFF0" w:rsidR="001D6534" w:rsidRDefault="001D6534" w:rsidP="001D6534">
            <w:pPr>
              <w:rPr>
                <w:rFonts w:ascii="Arial" w:eastAsia="Calibri" w:hAnsi="Arial" w:cs="Arial"/>
                <w:color w:val="0070C0"/>
                <w:szCs w:val="22"/>
                <w:lang w:val="en-US"/>
              </w:rPr>
            </w:pPr>
            <w:r>
              <w:rPr>
                <w:rFonts w:ascii="Arial" w:eastAsia="Calibri" w:hAnsi="Arial"/>
                <w:color w:val="0070C0"/>
                <w:szCs w:val="22"/>
              </w:rPr>
              <w:t>2023/24</w:t>
            </w:r>
          </w:p>
        </w:tc>
        <w:tc>
          <w:tcPr>
            <w:tcW w:w="1860" w:type="dxa"/>
          </w:tcPr>
          <w:p w14:paraId="242D83B6" w14:textId="404E7C15" w:rsidR="001D6534" w:rsidRDefault="001D6534" w:rsidP="001D6534">
            <w:pPr>
              <w:rPr>
                <w:rFonts w:ascii="Arial" w:eastAsia="Calibri" w:hAnsi="Arial" w:cs="Arial"/>
                <w:color w:val="0070C0"/>
                <w:szCs w:val="22"/>
                <w:lang w:val="en-US"/>
              </w:rPr>
            </w:pPr>
            <w:r>
              <w:rPr>
                <w:rFonts w:ascii="Arial" w:eastAsia="Calibri" w:hAnsi="Arial"/>
                <w:color w:val="0070C0"/>
                <w:szCs w:val="22"/>
              </w:rPr>
              <w:t>54,647,536</w:t>
            </w:r>
          </w:p>
        </w:tc>
        <w:tc>
          <w:tcPr>
            <w:tcW w:w="1861" w:type="dxa"/>
          </w:tcPr>
          <w:p w14:paraId="0122A414" w14:textId="1DFB045A" w:rsidR="001D6534" w:rsidRDefault="001D6534" w:rsidP="001D6534">
            <w:pPr>
              <w:rPr>
                <w:rFonts w:ascii="Arial" w:eastAsia="Calibri" w:hAnsi="Arial" w:cs="Arial"/>
                <w:color w:val="0070C0"/>
                <w:szCs w:val="22"/>
                <w:lang w:val="en-US"/>
              </w:rPr>
            </w:pPr>
            <w:r>
              <w:rPr>
                <w:rFonts w:ascii="Arial" w:eastAsia="Calibri" w:hAnsi="Arial"/>
                <w:color w:val="0070C0"/>
                <w:szCs w:val="22"/>
              </w:rPr>
              <w:t>55,157,907</w:t>
            </w:r>
          </w:p>
        </w:tc>
        <w:tc>
          <w:tcPr>
            <w:tcW w:w="1861" w:type="dxa"/>
          </w:tcPr>
          <w:p w14:paraId="28FD4745" w14:textId="41E2B88D" w:rsidR="001D6534" w:rsidRDefault="001D6534" w:rsidP="001D6534">
            <w:pPr>
              <w:rPr>
                <w:rFonts w:ascii="Arial" w:eastAsia="Calibri" w:hAnsi="Arial" w:cs="Arial"/>
                <w:color w:val="0070C0"/>
                <w:szCs w:val="22"/>
                <w:lang w:val="en-US"/>
              </w:rPr>
            </w:pPr>
            <w:r>
              <w:rPr>
                <w:rFonts w:ascii="Arial" w:eastAsia="Calibri" w:hAnsi="Arial"/>
                <w:color w:val="0070C0"/>
                <w:szCs w:val="22"/>
              </w:rPr>
              <w:t>510,371</w:t>
            </w:r>
          </w:p>
        </w:tc>
        <w:tc>
          <w:tcPr>
            <w:tcW w:w="1861" w:type="dxa"/>
          </w:tcPr>
          <w:p w14:paraId="17A3D7CB" w14:textId="31CEDA7B" w:rsidR="001D6534" w:rsidRDefault="001D6534" w:rsidP="001D6534">
            <w:pPr>
              <w:rPr>
                <w:rFonts w:ascii="Arial" w:eastAsia="Calibri" w:hAnsi="Arial" w:cs="Arial"/>
                <w:color w:val="0070C0"/>
                <w:szCs w:val="22"/>
                <w:lang w:val="en-US"/>
              </w:rPr>
            </w:pPr>
            <w:r>
              <w:rPr>
                <w:rFonts w:ascii="Arial" w:eastAsia="Calibri" w:hAnsi="Arial"/>
                <w:color w:val="0070C0"/>
                <w:szCs w:val="22"/>
              </w:rPr>
              <w:t>- 3,684,369</w:t>
            </w:r>
          </w:p>
        </w:tc>
      </w:tr>
      <w:tr w:rsidR="001D6534" w14:paraId="38E7EA42" w14:textId="77777777">
        <w:trPr>
          <w:trHeight w:val="270"/>
        </w:trPr>
        <w:tc>
          <w:tcPr>
            <w:tcW w:w="1752" w:type="dxa"/>
          </w:tcPr>
          <w:p w14:paraId="51CD7AE1" w14:textId="67A071AE" w:rsidR="001D6534" w:rsidRDefault="001D6534" w:rsidP="001D6534">
            <w:pPr>
              <w:rPr>
                <w:rFonts w:ascii="Arial" w:eastAsia="Calibri" w:hAnsi="Arial" w:cs="Arial"/>
                <w:color w:val="0070C0"/>
                <w:szCs w:val="22"/>
                <w:lang w:val="en-US"/>
              </w:rPr>
            </w:pPr>
            <w:r>
              <w:rPr>
                <w:rFonts w:ascii="Arial" w:eastAsia="Calibri" w:hAnsi="Arial"/>
                <w:color w:val="0070C0"/>
                <w:szCs w:val="22"/>
              </w:rPr>
              <w:t>2024/25</w:t>
            </w:r>
          </w:p>
        </w:tc>
        <w:tc>
          <w:tcPr>
            <w:tcW w:w="1860" w:type="dxa"/>
          </w:tcPr>
          <w:p w14:paraId="52EFE39D" w14:textId="1136079D" w:rsidR="001D6534" w:rsidRDefault="001D6534" w:rsidP="001D6534">
            <w:pPr>
              <w:rPr>
                <w:rFonts w:ascii="Arial" w:eastAsia="Calibri" w:hAnsi="Arial" w:cs="Arial"/>
                <w:color w:val="0070C0"/>
                <w:szCs w:val="22"/>
                <w:lang w:val="en-US"/>
              </w:rPr>
            </w:pPr>
            <w:r>
              <w:rPr>
                <w:rFonts w:ascii="Arial" w:eastAsia="Calibri" w:hAnsi="Arial"/>
                <w:color w:val="0070C0"/>
                <w:szCs w:val="22"/>
              </w:rPr>
              <w:t>58,191,985</w:t>
            </w:r>
          </w:p>
        </w:tc>
        <w:tc>
          <w:tcPr>
            <w:tcW w:w="1861" w:type="dxa"/>
          </w:tcPr>
          <w:p w14:paraId="57FBE656" w14:textId="60CEDEFC" w:rsidR="001D6534" w:rsidRDefault="001D6534" w:rsidP="001D6534">
            <w:pPr>
              <w:rPr>
                <w:rFonts w:ascii="Arial" w:eastAsia="Calibri" w:hAnsi="Arial" w:cs="Arial"/>
                <w:color w:val="0070C0"/>
                <w:szCs w:val="22"/>
                <w:lang w:val="en-US"/>
              </w:rPr>
            </w:pPr>
            <w:r>
              <w:rPr>
                <w:rFonts w:ascii="Arial" w:eastAsia="Calibri" w:hAnsi="Arial"/>
                <w:color w:val="0070C0"/>
                <w:szCs w:val="22"/>
              </w:rPr>
              <w:t>62,714,236</w:t>
            </w:r>
          </w:p>
        </w:tc>
        <w:tc>
          <w:tcPr>
            <w:tcW w:w="1861" w:type="dxa"/>
          </w:tcPr>
          <w:p w14:paraId="75C04516" w14:textId="7B4D584A" w:rsidR="001D6534" w:rsidRDefault="001D6534" w:rsidP="001D6534">
            <w:pPr>
              <w:rPr>
                <w:rFonts w:ascii="Arial" w:eastAsia="Calibri" w:hAnsi="Arial" w:cs="Arial"/>
                <w:color w:val="0070C0"/>
                <w:szCs w:val="22"/>
                <w:lang w:val="en-US"/>
              </w:rPr>
            </w:pPr>
            <w:r>
              <w:rPr>
                <w:rFonts w:ascii="Arial" w:eastAsia="Calibri" w:hAnsi="Arial"/>
                <w:color w:val="0070C0"/>
                <w:szCs w:val="22"/>
              </w:rPr>
              <w:t>4,522,251</w:t>
            </w:r>
          </w:p>
        </w:tc>
        <w:tc>
          <w:tcPr>
            <w:tcW w:w="1861" w:type="dxa"/>
          </w:tcPr>
          <w:p w14:paraId="6C2740A5" w14:textId="6140FA8E" w:rsidR="001D6534" w:rsidRDefault="001D6534" w:rsidP="001D6534">
            <w:pPr>
              <w:rPr>
                <w:rFonts w:ascii="Arial" w:eastAsia="Calibri" w:hAnsi="Arial" w:cs="Arial"/>
                <w:color w:val="0070C0"/>
                <w:szCs w:val="22"/>
                <w:lang w:val="en-US"/>
              </w:rPr>
            </w:pPr>
            <w:r>
              <w:rPr>
                <w:rFonts w:ascii="Arial" w:eastAsia="Calibri" w:hAnsi="Arial"/>
                <w:color w:val="0070C0"/>
                <w:szCs w:val="22"/>
              </w:rPr>
              <w:t>837,882</w:t>
            </w:r>
          </w:p>
        </w:tc>
      </w:tr>
      <w:tr w:rsidR="001D6534" w14:paraId="0228A806" w14:textId="77777777">
        <w:trPr>
          <w:trHeight w:val="270"/>
        </w:trPr>
        <w:tc>
          <w:tcPr>
            <w:tcW w:w="1752" w:type="dxa"/>
          </w:tcPr>
          <w:p w14:paraId="3412CA9B" w14:textId="14D8F42D" w:rsidR="001D6534" w:rsidRDefault="001D6534" w:rsidP="001D6534">
            <w:pPr>
              <w:rPr>
                <w:rFonts w:ascii="Arial" w:eastAsia="Calibri" w:hAnsi="Arial" w:cs="Arial"/>
                <w:color w:val="0070C0"/>
                <w:szCs w:val="22"/>
                <w:lang w:val="en-US"/>
              </w:rPr>
            </w:pPr>
            <w:r>
              <w:rPr>
                <w:rFonts w:ascii="Arial" w:eastAsia="Calibri" w:hAnsi="Arial"/>
                <w:color w:val="0070C0"/>
                <w:szCs w:val="22"/>
              </w:rPr>
              <w:t>2025/26</w:t>
            </w:r>
          </w:p>
        </w:tc>
        <w:tc>
          <w:tcPr>
            <w:tcW w:w="1860" w:type="dxa"/>
          </w:tcPr>
          <w:p w14:paraId="4FF373F9" w14:textId="621C2CF9" w:rsidR="001D6534" w:rsidRDefault="001D6534" w:rsidP="001D6534">
            <w:pPr>
              <w:rPr>
                <w:rFonts w:ascii="Arial" w:eastAsia="Calibri" w:hAnsi="Arial" w:cs="Arial"/>
                <w:color w:val="0070C0"/>
                <w:szCs w:val="22"/>
                <w:lang w:val="en-US"/>
              </w:rPr>
            </w:pPr>
            <w:r>
              <w:rPr>
                <w:rFonts w:ascii="Arial" w:eastAsia="Calibri" w:hAnsi="Arial"/>
                <w:color w:val="0070C0"/>
                <w:szCs w:val="22"/>
              </w:rPr>
              <w:t>64,163,419</w:t>
            </w:r>
          </w:p>
        </w:tc>
        <w:tc>
          <w:tcPr>
            <w:tcW w:w="1861" w:type="dxa"/>
          </w:tcPr>
          <w:p w14:paraId="49B5053A" w14:textId="6DF6495C" w:rsidR="001D6534" w:rsidRDefault="001D6534" w:rsidP="001D6534">
            <w:pPr>
              <w:rPr>
                <w:rFonts w:ascii="Arial" w:eastAsia="Calibri" w:hAnsi="Arial" w:cs="Arial"/>
                <w:color w:val="0070C0"/>
                <w:szCs w:val="22"/>
                <w:lang w:val="en-US"/>
              </w:rPr>
            </w:pPr>
            <w:r>
              <w:rPr>
                <w:rFonts w:ascii="Arial" w:eastAsia="Calibri" w:hAnsi="Arial"/>
                <w:color w:val="0070C0"/>
                <w:szCs w:val="22"/>
              </w:rPr>
              <w:t>68,640,198</w:t>
            </w:r>
          </w:p>
        </w:tc>
        <w:tc>
          <w:tcPr>
            <w:tcW w:w="1861" w:type="dxa"/>
          </w:tcPr>
          <w:p w14:paraId="40965FE1" w14:textId="1C6946C2" w:rsidR="001D6534" w:rsidRDefault="001D6534" w:rsidP="001D6534">
            <w:pPr>
              <w:rPr>
                <w:rFonts w:ascii="Arial" w:eastAsia="Calibri" w:hAnsi="Arial" w:cs="Arial"/>
                <w:color w:val="0070C0"/>
                <w:szCs w:val="22"/>
                <w:lang w:val="en-US"/>
              </w:rPr>
            </w:pPr>
            <w:r>
              <w:rPr>
                <w:rFonts w:ascii="Arial" w:eastAsia="Calibri" w:hAnsi="Arial"/>
                <w:color w:val="0070C0"/>
                <w:szCs w:val="22"/>
              </w:rPr>
              <w:t>4,476,779</w:t>
            </w:r>
          </w:p>
        </w:tc>
        <w:tc>
          <w:tcPr>
            <w:tcW w:w="1861" w:type="dxa"/>
          </w:tcPr>
          <w:p w14:paraId="63E92476" w14:textId="0DCC4F88" w:rsidR="001D6534" w:rsidRDefault="001D6534" w:rsidP="001D6534">
            <w:pPr>
              <w:rPr>
                <w:rFonts w:ascii="Arial" w:eastAsia="Calibri" w:hAnsi="Arial" w:cs="Arial"/>
                <w:color w:val="0070C0"/>
                <w:szCs w:val="22"/>
                <w:lang w:val="en-US"/>
              </w:rPr>
            </w:pPr>
            <w:r>
              <w:rPr>
                <w:rFonts w:ascii="Arial" w:eastAsia="Calibri" w:hAnsi="Arial"/>
                <w:color w:val="0070C0"/>
                <w:szCs w:val="22"/>
              </w:rPr>
              <w:t>5,314,660</w:t>
            </w:r>
          </w:p>
        </w:tc>
      </w:tr>
    </w:tbl>
    <w:p w14:paraId="47513C90" w14:textId="77777777" w:rsidR="00F6029A" w:rsidRPr="00D74095" w:rsidRDefault="00F6029A" w:rsidP="00D74095">
      <w:pPr>
        <w:rPr>
          <w:rFonts w:ascii="Arial" w:hAnsi="Arial" w:cs="Arial"/>
          <w:lang w:val="en-US"/>
        </w:rPr>
      </w:pPr>
    </w:p>
    <w:p w14:paraId="31786712" w14:textId="77777777" w:rsidR="00D74095" w:rsidRDefault="00D74095" w:rsidP="00D74095">
      <w:pPr>
        <w:rPr>
          <w:rFonts w:ascii="Arial" w:hAnsi="Arial" w:cs="Arial"/>
          <w:lang w:val="en-US"/>
        </w:rPr>
      </w:pPr>
      <w:r w:rsidRPr="00D74095">
        <w:rPr>
          <w:rFonts w:ascii="Arial" w:hAnsi="Arial" w:cs="Arial"/>
          <w:lang w:val="en-US"/>
        </w:rPr>
        <w:t>Q10. For each of the last 5 academic years, how many fixed-term exclusions were issued to pupils with an EHCP?</w:t>
      </w:r>
    </w:p>
    <w:p w14:paraId="40CFDEE9" w14:textId="77777777" w:rsidR="00630E08" w:rsidRDefault="00630E08" w:rsidP="00630E08">
      <w:pPr>
        <w:rPr>
          <w:rFonts w:ascii="Arial" w:hAnsi="Arial" w:cs="Arial"/>
          <w:color w:val="0070C0"/>
          <w:lang w:val="en-US"/>
        </w:rPr>
      </w:pPr>
    </w:p>
    <w:p w14:paraId="35D72874" w14:textId="660AA103" w:rsidR="00630E08" w:rsidRPr="00026F7B" w:rsidRDefault="00630E08" w:rsidP="00630E08">
      <w:pPr>
        <w:rPr>
          <w:rFonts w:ascii="Arial" w:hAnsi="Arial" w:cs="Arial"/>
          <w:color w:val="0070C0"/>
          <w:lang w:val="en-US"/>
        </w:rPr>
      </w:pPr>
      <w:r w:rsidRPr="00026F7B">
        <w:rPr>
          <w:rFonts w:ascii="Arial" w:hAnsi="Arial" w:cs="Arial"/>
          <w:color w:val="0070C0"/>
          <w:lang w:val="en-US"/>
        </w:rPr>
        <w:t>Please see attached CSV document.</w:t>
      </w:r>
    </w:p>
    <w:p w14:paraId="556E7FED" w14:textId="77777777" w:rsidR="00D74095" w:rsidRPr="00D74095" w:rsidRDefault="00D74095" w:rsidP="00D74095">
      <w:pPr>
        <w:rPr>
          <w:rFonts w:ascii="Arial" w:hAnsi="Arial" w:cs="Arial"/>
          <w:lang w:val="en-US"/>
        </w:rPr>
      </w:pPr>
    </w:p>
    <w:p w14:paraId="0B2E9A57" w14:textId="77777777" w:rsidR="00D74095" w:rsidRPr="00D74095" w:rsidRDefault="00D74095" w:rsidP="00D74095">
      <w:pPr>
        <w:rPr>
          <w:rFonts w:ascii="Arial" w:hAnsi="Arial" w:cs="Arial"/>
          <w:lang w:val="en-US"/>
        </w:rPr>
      </w:pPr>
      <w:r w:rsidRPr="00D74095">
        <w:rPr>
          <w:rFonts w:ascii="Arial" w:hAnsi="Arial" w:cs="Arial"/>
          <w:lang w:val="en-US"/>
        </w:rPr>
        <w:t>Q11. For each of the last 5 academic years, please provide:</w:t>
      </w:r>
    </w:p>
    <w:p w14:paraId="15E3BD05" w14:textId="77777777" w:rsidR="00D74095" w:rsidRDefault="00D74095" w:rsidP="00D74095">
      <w:pPr>
        <w:numPr>
          <w:ilvl w:val="0"/>
          <w:numId w:val="7"/>
        </w:numPr>
        <w:rPr>
          <w:rFonts w:ascii="Arial" w:hAnsi="Arial" w:cs="Arial"/>
          <w:lang w:val="en-US"/>
        </w:rPr>
      </w:pPr>
      <w:r w:rsidRPr="00D74095">
        <w:rPr>
          <w:rFonts w:ascii="Arial" w:hAnsi="Arial" w:cs="Arial"/>
          <w:lang w:val="en-US"/>
        </w:rPr>
        <w:t>Number of SEND-related complaints received</w:t>
      </w:r>
    </w:p>
    <w:p w14:paraId="5CD7323F" w14:textId="77777777" w:rsidR="00D74095" w:rsidRDefault="00D74095" w:rsidP="00D74095">
      <w:pPr>
        <w:ind w:left="720"/>
        <w:rPr>
          <w:rFonts w:ascii="Arial" w:hAnsi="Arial" w:cs="Arial"/>
        </w:rPr>
      </w:pPr>
    </w:p>
    <w:p w14:paraId="46AF7506" w14:textId="77777777" w:rsidR="00D74095" w:rsidRPr="00D74095" w:rsidRDefault="00D74095" w:rsidP="00443F0E">
      <w:pPr>
        <w:rPr>
          <w:rFonts w:ascii="Arial" w:hAnsi="Arial" w:cs="Arial"/>
          <w:color w:val="0070C0"/>
        </w:rPr>
      </w:pPr>
      <w:r w:rsidRPr="00D74095">
        <w:rPr>
          <w:rFonts w:ascii="Arial" w:hAnsi="Arial" w:cs="Arial"/>
          <w:color w:val="0070C0"/>
        </w:rPr>
        <w:t>Please see following figures for academic years (September-August)</w:t>
      </w:r>
    </w:p>
    <w:p w14:paraId="542954B9" w14:textId="77777777" w:rsidR="00D74095" w:rsidRPr="00D74095" w:rsidRDefault="00D74095" w:rsidP="00D74095">
      <w:pPr>
        <w:ind w:left="720"/>
        <w:rPr>
          <w:rFonts w:ascii="Arial" w:hAnsi="Arial" w:cs="Arial"/>
          <w:color w:val="0070C0"/>
          <w:lang w:val="en-US"/>
        </w:rPr>
      </w:pPr>
    </w:p>
    <w:p w14:paraId="50A42C7A" w14:textId="77777777" w:rsidR="00D74095" w:rsidRPr="00D74095" w:rsidRDefault="00D74095" w:rsidP="00D74095">
      <w:pPr>
        <w:ind w:left="720"/>
        <w:rPr>
          <w:rFonts w:ascii="Arial" w:hAnsi="Arial" w:cs="Arial"/>
          <w:color w:val="0070C0"/>
          <w:lang w:val="en-US"/>
        </w:rPr>
      </w:pPr>
      <w:r w:rsidRPr="00D74095">
        <w:rPr>
          <w:rFonts w:ascii="Arial" w:hAnsi="Arial" w:cs="Arial"/>
          <w:color w:val="0070C0"/>
          <w:lang w:val="en-US"/>
        </w:rPr>
        <w:t xml:space="preserve">2025/2026 (September to current month)- 53 Complaints </w:t>
      </w:r>
    </w:p>
    <w:p w14:paraId="454B140B" w14:textId="77777777" w:rsidR="00D74095" w:rsidRPr="00D74095" w:rsidRDefault="00D74095" w:rsidP="00D74095">
      <w:pPr>
        <w:ind w:left="720"/>
        <w:rPr>
          <w:rFonts w:ascii="Arial" w:hAnsi="Arial" w:cs="Arial"/>
          <w:color w:val="0070C0"/>
          <w:lang w:val="en-US"/>
        </w:rPr>
      </w:pPr>
      <w:r w:rsidRPr="00D74095">
        <w:rPr>
          <w:rFonts w:ascii="Arial" w:hAnsi="Arial" w:cs="Arial"/>
          <w:color w:val="0070C0"/>
          <w:lang w:val="en-US"/>
        </w:rPr>
        <w:t>2024-2025- 56 Complaints</w:t>
      </w:r>
    </w:p>
    <w:p w14:paraId="6C4CCE06" w14:textId="77777777" w:rsidR="00D74095" w:rsidRPr="00D74095" w:rsidRDefault="00D74095" w:rsidP="00D74095">
      <w:pPr>
        <w:ind w:left="720"/>
        <w:rPr>
          <w:rFonts w:ascii="Arial" w:hAnsi="Arial" w:cs="Arial"/>
          <w:color w:val="0070C0"/>
          <w:lang w:val="en-US"/>
        </w:rPr>
      </w:pPr>
      <w:r w:rsidRPr="00D74095">
        <w:rPr>
          <w:rFonts w:ascii="Arial" w:hAnsi="Arial" w:cs="Arial"/>
          <w:color w:val="0070C0"/>
          <w:lang w:val="en-US"/>
        </w:rPr>
        <w:t>2023-2024- 49 Complaints</w:t>
      </w:r>
    </w:p>
    <w:p w14:paraId="5988A8D3" w14:textId="77777777" w:rsidR="00D74095" w:rsidRPr="00D74095" w:rsidRDefault="00D74095" w:rsidP="00D74095">
      <w:pPr>
        <w:ind w:left="720"/>
        <w:rPr>
          <w:rFonts w:ascii="Arial" w:hAnsi="Arial" w:cs="Arial"/>
          <w:color w:val="0070C0"/>
          <w:lang w:val="en-US"/>
        </w:rPr>
      </w:pPr>
      <w:r w:rsidRPr="00D74095">
        <w:rPr>
          <w:rFonts w:ascii="Arial" w:hAnsi="Arial" w:cs="Arial"/>
          <w:color w:val="0070C0"/>
          <w:lang w:val="en-US"/>
        </w:rPr>
        <w:t>2022-2023- 45 Complaints</w:t>
      </w:r>
    </w:p>
    <w:p w14:paraId="6AC18F2D" w14:textId="77777777" w:rsidR="00D74095" w:rsidRPr="00D74095" w:rsidRDefault="00D74095" w:rsidP="00D74095">
      <w:pPr>
        <w:ind w:left="720"/>
        <w:rPr>
          <w:rFonts w:ascii="Arial" w:hAnsi="Arial" w:cs="Arial"/>
          <w:color w:val="0070C0"/>
          <w:lang w:val="en-US"/>
        </w:rPr>
      </w:pPr>
      <w:r w:rsidRPr="00D74095">
        <w:rPr>
          <w:rFonts w:ascii="Arial" w:hAnsi="Arial" w:cs="Arial"/>
          <w:color w:val="0070C0"/>
          <w:lang w:val="en-US"/>
        </w:rPr>
        <w:t>2021-2022- 14 Complaints</w:t>
      </w:r>
    </w:p>
    <w:p w14:paraId="458A8860" w14:textId="77777777" w:rsidR="00D74095" w:rsidRPr="00D74095" w:rsidRDefault="00D74095" w:rsidP="00D74095">
      <w:pPr>
        <w:rPr>
          <w:rFonts w:ascii="Arial" w:hAnsi="Arial" w:cs="Arial"/>
          <w:lang w:val="en-US"/>
        </w:rPr>
      </w:pPr>
    </w:p>
    <w:p w14:paraId="6E9E95CD" w14:textId="77777777" w:rsidR="00D74095" w:rsidRDefault="00D74095" w:rsidP="00D74095">
      <w:pPr>
        <w:numPr>
          <w:ilvl w:val="0"/>
          <w:numId w:val="7"/>
        </w:numPr>
        <w:rPr>
          <w:rFonts w:ascii="Arial" w:hAnsi="Arial" w:cs="Arial"/>
          <w:lang w:val="en-US"/>
        </w:rPr>
      </w:pPr>
      <w:r w:rsidRPr="00D74095">
        <w:rPr>
          <w:rFonts w:ascii="Arial" w:hAnsi="Arial" w:cs="Arial"/>
          <w:lang w:val="en-US"/>
        </w:rPr>
        <w:t>Number escalated to the Local Government and Social Care Ombudsman</w:t>
      </w:r>
    </w:p>
    <w:p w14:paraId="54E5CBE3" w14:textId="77777777" w:rsidR="00D74095" w:rsidRDefault="00D74095" w:rsidP="00D74095">
      <w:pPr>
        <w:rPr>
          <w:rFonts w:ascii="Arial" w:hAnsi="Arial" w:cs="Arial"/>
          <w:lang w:val="en-US"/>
        </w:rPr>
      </w:pPr>
    </w:p>
    <w:p w14:paraId="0ECBAB65" w14:textId="77777777" w:rsidR="00D74095" w:rsidRPr="00D74095" w:rsidRDefault="00D74095" w:rsidP="00D74095">
      <w:pPr>
        <w:ind w:left="720"/>
        <w:rPr>
          <w:rFonts w:ascii="Arial" w:hAnsi="Arial" w:cs="Arial"/>
          <w:color w:val="0070C0"/>
        </w:rPr>
      </w:pPr>
      <w:r w:rsidRPr="00D74095">
        <w:rPr>
          <w:rFonts w:ascii="Arial" w:hAnsi="Arial" w:cs="Arial"/>
          <w:color w:val="0070C0"/>
        </w:rPr>
        <w:t xml:space="preserve">2025-2026- 6 Complaints escalated to the LGSCO </w:t>
      </w:r>
    </w:p>
    <w:p w14:paraId="367AF2B2" w14:textId="77777777" w:rsidR="00D74095" w:rsidRPr="00D74095" w:rsidRDefault="00D74095" w:rsidP="00D74095">
      <w:pPr>
        <w:ind w:left="720"/>
        <w:rPr>
          <w:rFonts w:ascii="Arial" w:hAnsi="Arial" w:cs="Arial"/>
          <w:color w:val="0070C0"/>
        </w:rPr>
      </w:pPr>
      <w:r w:rsidRPr="00D74095">
        <w:rPr>
          <w:rFonts w:ascii="Arial" w:hAnsi="Arial" w:cs="Arial"/>
          <w:color w:val="0070C0"/>
        </w:rPr>
        <w:t>2024-2025- 6 Complaints escalated to the LGSCO</w:t>
      </w:r>
    </w:p>
    <w:p w14:paraId="25BD6890" w14:textId="77777777" w:rsidR="00D74095" w:rsidRPr="00D74095" w:rsidRDefault="00D74095" w:rsidP="00D74095">
      <w:pPr>
        <w:ind w:left="720"/>
        <w:rPr>
          <w:rFonts w:ascii="Arial" w:hAnsi="Arial" w:cs="Arial"/>
          <w:color w:val="0070C0"/>
        </w:rPr>
      </w:pPr>
      <w:r w:rsidRPr="00D74095">
        <w:rPr>
          <w:rFonts w:ascii="Arial" w:hAnsi="Arial" w:cs="Arial"/>
          <w:color w:val="0070C0"/>
        </w:rPr>
        <w:t>2023-2024- 3 Complaints escalated to the LGSCO</w:t>
      </w:r>
    </w:p>
    <w:p w14:paraId="6E61243E" w14:textId="77777777" w:rsidR="00D74095" w:rsidRPr="00D74095" w:rsidRDefault="00D74095" w:rsidP="00D74095">
      <w:pPr>
        <w:ind w:left="720"/>
        <w:rPr>
          <w:rFonts w:ascii="Arial" w:hAnsi="Arial" w:cs="Arial"/>
          <w:color w:val="0070C0"/>
        </w:rPr>
      </w:pPr>
      <w:r w:rsidRPr="00D74095">
        <w:rPr>
          <w:rFonts w:ascii="Arial" w:hAnsi="Arial" w:cs="Arial"/>
          <w:color w:val="0070C0"/>
        </w:rPr>
        <w:t>2022-2023- 1 Complaints escalated to the LGSCO</w:t>
      </w:r>
    </w:p>
    <w:p w14:paraId="18F88E64" w14:textId="478FF872" w:rsidR="00D74095" w:rsidRDefault="00D74095" w:rsidP="00F712D9">
      <w:pPr>
        <w:ind w:left="720"/>
        <w:rPr>
          <w:rFonts w:ascii="Arial" w:hAnsi="Arial" w:cs="Arial"/>
          <w:color w:val="0070C0"/>
        </w:rPr>
      </w:pPr>
      <w:r w:rsidRPr="00D74095">
        <w:rPr>
          <w:rFonts w:ascii="Arial" w:hAnsi="Arial" w:cs="Arial"/>
          <w:color w:val="0070C0"/>
        </w:rPr>
        <w:t>2021-2022- 2 Complaints escalated to the LGSCO</w:t>
      </w:r>
    </w:p>
    <w:p w14:paraId="5931AFF6" w14:textId="77777777" w:rsidR="00215B5B" w:rsidRDefault="00215B5B" w:rsidP="00F712D9">
      <w:pPr>
        <w:ind w:left="720"/>
        <w:rPr>
          <w:rFonts w:ascii="Arial" w:hAnsi="Arial" w:cs="Arial"/>
          <w:color w:val="0070C0"/>
        </w:rPr>
      </w:pPr>
    </w:p>
    <w:p w14:paraId="270787F5" w14:textId="77777777" w:rsidR="00215B5B" w:rsidRPr="00F712D9" w:rsidRDefault="00215B5B" w:rsidP="00F712D9">
      <w:pPr>
        <w:ind w:left="720"/>
        <w:rPr>
          <w:rFonts w:ascii="Arial" w:hAnsi="Arial" w:cs="Arial"/>
          <w:color w:val="0070C0"/>
          <w:lang w:val="en-US"/>
        </w:rPr>
      </w:pPr>
    </w:p>
    <w:p w14:paraId="127B546B" w14:textId="77777777" w:rsidR="00D74095" w:rsidRPr="00D74095" w:rsidRDefault="00D74095" w:rsidP="00D74095">
      <w:pPr>
        <w:rPr>
          <w:rFonts w:ascii="Arial" w:hAnsi="Arial" w:cs="Arial"/>
          <w:lang w:val="en-US"/>
        </w:rPr>
      </w:pPr>
    </w:p>
    <w:p w14:paraId="2062484B" w14:textId="77777777" w:rsidR="00D74095" w:rsidRDefault="00D74095" w:rsidP="00D74095">
      <w:pPr>
        <w:numPr>
          <w:ilvl w:val="0"/>
          <w:numId w:val="7"/>
        </w:numPr>
        <w:rPr>
          <w:rFonts w:ascii="Arial" w:hAnsi="Arial" w:cs="Arial"/>
          <w:lang w:val="en-US"/>
        </w:rPr>
      </w:pPr>
      <w:r w:rsidRPr="00D74095">
        <w:rPr>
          <w:rFonts w:ascii="Arial" w:hAnsi="Arial" w:cs="Arial"/>
          <w:lang w:val="en-US"/>
        </w:rPr>
        <w:lastRenderedPageBreak/>
        <w:t>Number upheld or partially upheld by the Ombudsman</w:t>
      </w:r>
    </w:p>
    <w:p w14:paraId="757C1A4B" w14:textId="77777777" w:rsidR="00D74095" w:rsidRDefault="00D74095" w:rsidP="00D74095">
      <w:pPr>
        <w:ind w:left="720"/>
        <w:rPr>
          <w:rFonts w:ascii="Arial" w:hAnsi="Arial" w:cs="Arial"/>
          <w:lang w:val="en-US"/>
        </w:rPr>
      </w:pPr>
    </w:p>
    <w:p w14:paraId="3509A02A" w14:textId="77777777" w:rsidR="00D74095" w:rsidRPr="00D74095" w:rsidRDefault="00D74095" w:rsidP="00D74095">
      <w:pPr>
        <w:ind w:left="720"/>
        <w:rPr>
          <w:rFonts w:ascii="Arial" w:hAnsi="Arial" w:cs="Arial"/>
          <w:color w:val="0070C0"/>
        </w:rPr>
      </w:pPr>
      <w:r w:rsidRPr="00D74095">
        <w:rPr>
          <w:rFonts w:ascii="Arial" w:hAnsi="Arial" w:cs="Arial"/>
          <w:color w:val="0070C0"/>
        </w:rPr>
        <w:t>2025-2026-1 Upheld</w:t>
      </w:r>
    </w:p>
    <w:p w14:paraId="4D523AE8" w14:textId="77777777" w:rsidR="00D74095" w:rsidRPr="00D74095" w:rsidRDefault="00D74095" w:rsidP="00D74095">
      <w:pPr>
        <w:ind w:left="720"/>
        <w:rPr>
          <w:rFonts w:ascii="Arial" w:hAnsi="Arial" w:cs="Arial"/>
          <w:color w:val="0070C0"/>
        </w:rPr>
      </w:pPr>
      <w:r w:rsidRPr="00D74095">
        <w:rPr>
          <w:rFonts w:ascii="Arial" w:hAnsi="Arial" w:cs="Arial"/>
          <w:color w:val="0070C0"/>
        </w:rPr>
        <w:t xml:space="preserve">2024-2025- 3 Upheld, 1 Partially Upheld </w:t>
      </w:r>
    </w:p>
    <w:p w14:paraId="66AAB357" w14:textId="77777777" w:rsidR="00D74095" w:rsidRPr="00D74095" w:rsidRDefault="00D74095" w:rsidP="00D74095">
      <w:pPr>
        <w:ind w:left="720"/>
        <w:rPr>
          <w:rFonts w:ascii="Arial" w:hAnsi="Arial" w:cs="Arial"/>
          <w:color w:val="0070C0"/>
        </w:rPr>
      </w:pPr>
      <w:r w:rsidRPr="00D74095">
        <w:rPr>
          <w:rFonts w:ascii="Arial" w:hAnsi="Arial" w:cs="Arial"/>
          <w:color w:val="0070C0"/>
        </w:rPr>
        <w:t xml:space="preserve">2023-2024- 1 Upheld </w:t>
      </w:r>
    </w:p>
    <w:p w14:paraId="3DAF015F" w14:textId="77777777" w:rsidR="00D74095" w:rsidRPr="00D74095" w:rsidRDefault="00D74095" w:rsidP="00D74095">
      <w:pPr>
        <w:ind w:left="720"/>
        <w:rPr>
          <w:rFonts w:ascii="Arial" w:hAnsi="Arial" w:cs="Arial"/>
          <w:color w:val="0070C0"/>
        </w:rPr>
      </w:pPr>
      <w:r w:rsidRPr="00D74095">
        <w:rPr>
          <w:rFonts w:ascii="Arial" w:hAnsi="Arial" w:cs="Arial"/>
          <w:color w:val="0070C0"/>
        </w:rPr>
        <w:t xml:space="preserve">2022-2023- 1 Upheld </w:t>
      </w:r>
    </w:p>
    <w:p w14:paraId="7DD48182" w14:textId="77777777" w:rsidR="00D74095" w:rsidRPr="00D74095" w:rsidRDefault="00D74095" w:rsidP="00D74095">
      <w:pPr>
        <w:ind w:left="720"/>
        <w:rPr>
          <w:rFonts w:ascii="Arial" w:hAnsi="Arial" w:cs="Arial"/>
          <w:color w:val="0070C0"/>
        </w:rPr>
      </w:pPr>
      <w:r w:rsidRPr="00D74095">
        <w:rPr>
          <w:rFonts w:ascii="Arial" w:hAnsi="Arial" w:cs="Arial"/>
          <w:color w:val="0070C0"/>
        </w:rPr>
        <w:t xml:space="preserve">2021- 2022- 2 Upheld </w:t>
      </w:r>
    </w:p>
    <w:p w14:paraId="5C795CEC" w14:textId="77777777" w:rsidR="00D14AB1" w:rsidRDefault="00D14AB1" w:rsidP="00D14AB1">
      <w:pPr>
        <w:rPr>
          <w:rFonts w:ascii="Arial" w:hAnsi="Arial" w:cs="Arial"/>
          <w:lang w:val="en-US"/>
        </w:rPr>
      </w:pPr>
    </w:p>
    <w:p w14:paraId="36EEBDF3" w14:textId="77777777" w:rsidR="00D74095" w:rsidRPr="00D14AB1" w:rsidRDefault="00D74095" w:rsidP="00D14AB1">
      <w:pPr>
        <w:rPr>
          <w:rFonts w:ascii="Arial" w:hAnsi="Arial" w:cs="Arial"/>
          <w:lang w:val="en-US"/>
        </w:rPr>
      </w:pPr>
    </w:p>
    <w:p w14:paraId="7FF9E28C"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30751BCE" w14:textId="77777777" w:rsidR="007F7331" w:rsidRDefault="007F7331" w:rsidP="00D14AB1">
      <w:pPr>
        <w:rPr>
          <w:rFonts w:ascii="Arial" w:hAnsi="Arial" w:cs="Arial"/>
          <w:lang w:val="en-US"/>
        </w:rPr>
      </w:pPr>
    </w:p>
    <w:p w14:paraId="17B88CEC"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1E030078" w14:textId="77777777" w:rsidR="0026495B" w:rsidRPr="0026495B" w:rsidRDefault="0026495B" w:rsidP="0026495B">
      <w:pPr>
        <w:rPr>
          <w:rFonts w:ascii="Arial" w:hAnsi="Arial" w:cs="Arial"/>
        </w:rPr>
      </w:pPr>
      <w:r w:rsidRPr="0026495B">
        <w:rPr>
          <w:rFonts w:ascii="Arial" w:hAnsi="Arial" w:cs="Arial"/>
        </w:rPr>
        <w:t> </w:t>
      </w:r>
    </w:p>
    <w:p w14:paraId="7435C10D"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4D3BF82C" w14:textId="77777777" w:rsidR="0026495B" w:rsidRPr="0026495B" w:rsidRDefault="0026495B" w:rsidP="0026495B">
      <w:pPr>
        <w:rPr>
          <w:rFonts w:ascii="Arial" w:hAnsi="Arial" w:cs="Arial"/>
        </w:rPr>
      </w:pPr>
      <w:r w:rsidRPr="0026495B">
        <w:rPr>
          <w:rFonts w:ascii="Arial" w:hAnsi="Arial" w:cs="Arial"/>
        </w:rPr>
        <w:t>Wakefield One, Wakefield,  </w:t>
      </w:r>
    </w:p>
    <w:p w14:paraId="10AC91EB" w14:textId="77777777" w:rsidR="0026495B" w:rsidRPr="0026495B" w:rsidRDefault="0026495B" w:rsidP="0026495B">
      <w:pPr>
        <w:rPr>
          <w:rFonts w:ascii="Arial" w:hAnsi="Arial" w:cs="Arial"/>
        </w:rPr>
      </w:pPr>
      <w:r w:rsidRPr="0026495B">
        <w:rPr>
          <w:rFonts w:ascii="Arial" w:hAnsi="Arial" w:cs="Arial"/>
        </w:rPr>
        <w:t>West Yorkshire  </w:t>
      </w:r>
    </w:p>
    <w:p w14:paraId="4766A75B" w14:textId="77777777" w:rsidR="0026495B" w:rsidRPr="0026495B" w:rsidRDefault="0026495B" w:rsidP="0026495B">
      <w:pPr>
        <w:rPr>
          <w:rFonts w:ascii="Arial" w:hAnsi="Arial" w:cs="Arial"/>
        </w:rPr>
      </w:pPr>
      <w:r w:rsidRPr="0026495B">
        <w:rPr>
          <w:rFonts w:ascii="Arial" w:hAnsi="Arial" w:cs="Arial"/>
        </w:rPr>
        <w:t>WF1 2EB </w:t>
      </w:r>
    </w:p>
    <w:p w14:paraId="482F36BC" w14:textId="77777777" w:rsidR="007F7331" w:rsidRPr="00D14AB1" w:rsidRDefault="007F7331" w:rsidP="00D14AB1">
      <w:pPr>
        <w:rPr>
          <w:rFonts w:ascii="Arial" w:hAnsi="Arial" w:cs="Arial"/>
          <w:lang w:val="en-US"/>
        </w:rPr>
      </w:pPr>
    </w:p>
    <w:p w14:paraId="7A5E4724" w14:textId="77777777" w:rsidR="00443F0E" w:rsidRDefault="00443F0E" w:rsidP="008A2183">
      <w:pPr>
        <w:rPr>
          <w:rFonts w:ascii="Arial" w:hAnsi="Arial" w:cs="Arial"/>
        </w:rPr>
      </w:pPr>
    </w:p>
    <w:p w14:paraId="56539A9E" w14:textId="562C3E48" w:rsidR="008A2183" w:rsidRPr="008A2183" w:rsidRDefault="008A2183" w:rsidP="008A2183">
      <w:pPr>
        <w:rPr>
          <w:rFonts w:ascii="Arial" w:hAnsi="Arial" w:cs="Arial"/>
        </w:rPr>
      </w:pPr>
      <w:r w:rsidRPr="008A2183">
        <w:rPr>
          <w:rFonts w:ascii="Arial" w:hAnsi="Arial" w:cs="Arial"/>
        </w:rPr>
        <w:t>Yours faithfully, </w:t>
      </w:r>
    </w:p>
    <w:p w14:paraId="605F94CF" w14:textId="77777777" w:rsidR="00D14AB1" w:rsidRPr="00D14AB1" w:rsidRDefault="00D14AB1" w:rsidP="00D14AB1">
      <w:pPr>
        <w:rPr>
          <w:rFonts w:ascii="Arial" w:hAnsi="Arial" w:cs="Arial"/>
        </w:rPr>
      </w:pPr>
    </w:p>
    <w:p w14:paraId="4DDCBB3D" w14:textId="0DDC2678" w:rsidR="00D14AB1" w:rsidRPr="00D14AB1" w:rsidRDefault="00D14AB1" w:rsidP="00D14AB1">
      <w:pPr>
        <w:rPr>
          <w:rFonts w:ascii="Arial" w:hAnsi="Arial" w:cs="Arial"/>
        </w:rPr>
      </w:pPr>
      <w:r w:rsidRPr="00D14AB1">
        <w:rPr>
          <w:rFonts w:ascii="Arial" w:hAnsi="Arial" w:cs="Arial"/>
        </w:rPr>
        <w:t>Information Governance Officer</w:t>
      </w:r>
    </w:p>
    <w:p w14:paraId="2807FE89"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55BC8C69" w14:textId="77777777" w:rsidR="00D14AB1" w:rsidRPr="00D14AB1" w:rsidRDefault="00D14AB1" w:rsidP="00D14AB1">
      <w:pPr>
        <w:rPr>
          <w:rFonts w:ascii="Arial" w:hAnsi="Arial" w:cs="Arial"/>
        </w:rPr>
      </w:pPr>
      <w:r w:rsidRPr="00D14AB1">
        <w:rPr>
          <w:rFonts w:ascii="Arial" w:hAnsi="Arial" w:cs="Arial"/>
        </w:rPr>
        <w:t>Legal and Governance</w:t>
      </w:r>
    </w:p>
    <w:p w14:paraId="3D636C4A" w14:textId="77777777" w:rsidR="00D14AB1" w:rsidRPr="00D14AB1" w:rsidRDefault="00D14AB1" w:rsidP="00D14AB1">
      <w:pPr>
        <w:rPr>
          <w:rFonts w:ascii="Arial" w:hAnsi="Arial" w:cs="Arial"/>
        </w:rPr>
      </w:pPr>
      <w:r w:rsidRPr="00D14AB1">
        <w:rPr>
          <w:rFonts w:ascii="Arial" w:hAnsi="Arial" w:cs="Arial"/>
        </w:rPr>
        <w:t>Wakefield Council</w:t>
      </w:r>
    </w:p>
    <w:p w14:paraId="2A3E2C0D" w14:textId="77777777" w:rsidR="00D14AB1" w:rsidRPr="00D14AB1" w:rsidRDefault="00D14AB1" w:rsidP="00D14AB1">
      <w:pPr>
        <w:rPr>
          <w:rFonts w:ascii="Arial" w:hAnsi="Arial" w:cs="Arial"/>
        </w:rPr>
      </w:pPr>
      <w:r w:rsidRPr="00D14AB1">
        <w:rPr>
          <w:rFonts w:ascii="Arial" w:hAnsi="Arial" w:cs="Arial"/>
        </w:rPr>
        <w:t>Tel: 01924 306112</w:t>
      </w:r>
    </w:p>
    <w:p w14:paraId="2E2CA80B"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0237861E" w14:textId="77777777" w:rsidR="00EB10B0" w:rsidRDefault="00EB10B0" w:rsidP="00D14AB1">
      <w:pPr>
        <w:rPr>
          <w:rFonts w:ascii="Arial" w:hAnsi="Arial" w:cs="Arial"/>
        </w:rPr>
      </w:pPr>
    </w:p>
    <w:p w14:paraId="2720D164"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4C49" w14:textId="77777777" w:rsidR="00DC7B52" w:rsidRDefault="00DC7B52">
      <w:r>
        <w:separator/>
      </w:r>
    </w:p>
  </w:endnote>
  <w:endnote w:type="continuationSeparator" w:id="0">
    <w:p w14:paraId="0E3C6CFA" w14:textId="77777777" w:rsidR="00DC7B52" w:rsidRDefault="00DC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B3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EDC7" w14:textId="77777777" w:rsidR="00DC5390" w:rsidRDefault="00DC7B52">
    <w:pPr>
      <w:pStyle w:val="Footer"/>
      <w:ind w:hanging="851"/>
    </w:pPr>
    <w:r>
      <w:pict w14:anchorId="3FB8F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3628" w14:textId="77777777" w:rsidR="00DC5390" w:rsidRDefault="00DC7B52">
    <w:pPr>
      <w:pStyle w:val="Footer"/>
      <w:ind w:hanging="851"/>
    </w:pPr>
    <w:r>
      <w:pict w14:anchorId="26043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80CA" w14:textId="77777777" w:rsidR="00DC7B52" w:rsidRDefault="00DC7B52">
      <w:r>
        <w:separator/>
      </w:r>
    </w:p>
  </w:footnote>
  <w:footnote w:type="continuationSeparator" w:id="0">
    <w:p w14:paraId="4AE8575C" w14:textId="77777777" w:rsidR="00DC7B52" w:rsidRDefault="00DC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D01B"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B590"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1BAC" w14:textId="77777777" w:rsidR="00DC5390" w:rsidRDefault="00DC7B52">
    <w:pPr>
      <w:pStyle w:val="Header"/>
      <w:ind w:hanging="851"/>
    </w:pPr>
    <w:r>
      <w:rPr>
        <w:noProof/>
      </w:rPr>
      <w:pict w14:anchorId="36062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57B5D1E" w14:textId="77777777" w:rsidR="00FB30EC" w:rsidRDefault="00FB30EC">
    <w:pPr>
      <w:pStyle w:val="Header"/>
      <w:ind w:hanging="851"/>
    </w:pPr>
  </w:p>
  <w:p w14:paraId="08B01441" w14:textId="77777777" w:rsidR="00FB30EC" w:rsidRDefault="00FB30EC">
    <w:pPr>
      <w:pStyle w:val="Header"/>
      <w:ind w:hanging="851"/>
    </w:pPr>
  </w:p>
  <w:p w14:paraId="6605B89C" w14:textId="77777777" w:rsidR="00FB30EC" w:rsidRDefault="00FB30EC">
    <w:pPr>
      <w:pStyle w:val="Header"/>
      <w:ind w:hanging="851"/>
    </w:pPr>
  </w:p>
  <w:p w14:paraId="04881EF4" w14:textId="77777777" w:rsidR="00FB30EC" w:rsidRDefault="00FB30EC">
    <w:pPr>
      <w:pStyle w:val="Header"/>
      <w:ind w:hanging="851"/>
    </w:pPr>
  </w:p>
  <w:p w14:paraId="751827CA" w14:textId="77777777" w:rsidR="00FB30EC" w:rsidRDefault="00FB30EC">
    <w:pPr>
      <w:pStyle w:val="Header"/>
      <w:ind w:hanging="851"/>
    </w:pPr>
  </w:p>
  <w:p w14:paraId="3ABB7694" w14:textId="77777777" w:rsidR="00FB30EC" w:rsidRDefault="00FB30EC">
    <w:pPr>
      <w:pStyle w:val="Header"/>
      <w:ind w:hanging="851"/>
    </w:pPr>
  </w:p>
  <w:p w14:paraId="44C0F1E5" w14:textId="77777777" w:rsidR="00FB30EC" w:rsidRDefault="00FB30EC">
    <w:pPr>
      <w:pStyle w:val="Header"/>
      <w:ind w:hanging="851"/>
    </w:pPr>
  </w:p>
  <w:p w14:paraId="390CA7C6" w14:textId="77777777" w:rsidR="00FB30EC" w:rsidRDefault="00FB30EC">
    <w:pPr>
      <w:pStyle w:val="Header"/>
      <w:ind w:hanging="851"/>
    </w:pPr>
  </w:p>
  <w:p w14:paraId="358D18A5" w14:textId="77777777" w:rsidR="00FB30EC" w:rsidRDefault="00FB30EC">
    <w:pPr>
      <w:pStyle w:val="Header"/>
      <w:ind w:hanging="851"/>
    </w:pPr>
  </w:p>
  <w:p w14:paraId="00F730E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D0FD9"/>
    <w:multiLevelType w:val="hybridMultilevel"/>
    <w:tmpl w:val="97D0A672"/>
    <w:lvl w:ilvl="0" w:tplc="1180E1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4D7505E"/>
    <w:multiLevelType w:val="hybridMultilevel"/>
    <w:tmpl w:val="7F926638"/>
    <w:lvl w:ilvl="0" w:tplc="CE981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A50608"/>
    <w:multiLevelType w:val="hybridMultilevel"/>
    <w:tmpl w:val="D654D3BE"/>
    <w:lvl w:ilvl="0" w:tplc="6AAE03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0499989">
    <w:abstractNumId w:val="3"/>
  </w:num>
  <w:num w:numId="2" w16cid:durableId="275983573">
    <w:abstractNumId w:val="4"/>
  </w:num>
  <w:num w:numId="3" w16cid:durableId="373583807">
    <w:abstractNumId w:val="5"/>
  </w:num>
  <w:num w:numId="4" w16cid:durableId="1222475621">
    <w:abstractNumId w:val="8"/>
  </w:num>
  <w:num w:numId="5" w16cid:durableId="565724169">
    <w:abstractNumId w:val="0"/>
  </w:num>
  <w:num w:numId="6" w16cid:durableId="1578133414">
    <w:abstractNumId w:val="7"/>
  </w:num>
  <w:num w:numId="7" w16cid:durableId="264464427">
    <w:abstractNumId w:val="2"/>
  </w:num>
  <w:num w:numId="8" w16cid:durableId="2025595378">
    <w:abstractNumId w:val="6"/>
  </w:num>
  <w:num w:numId="9" w16cid:durableId="57181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F7B"/>
    <w:rsid w:val="0004261A"/>
    <w:rsid w:val="00043599"/>
    <w:rsid w:val="000464B8"/>
    <w:rsid w:val="00047EE4"/>
    <w:rsid w:val="00062BF9"/>
    <w:rsid w:val="00064B3B"/>
    <w:rsid w:val="000878E2"/>
    <w:rsid w:val="00090453"/>
    <w:rsid w:val="000928E7"/>
    <w:rsid w:val="000948A2"/>
    <w:rsid w:val="000A09FE"/>
    <w:rsid w:val="000A1141"/>
    <w:rsid w:val="000B05E9"/>
    <w:rsid w:val="000B2B04"/>
    <w:rsid w:val="000C0024"/>
    <w:rsid w:val="000C0611"/>
    <w:rsid w:val="000C1DD0"/>
    <w:rsid w:val="000D491A"/>
    <w:rsid w:val="000E4338"/>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D6534"/>
    <w:rsid w:val="001F4138"/>
    <w:rsid w:val="001F49F2"/>
    <w:rsid w:val="00200994"/>
    <w:rsid w:val="0021564E"/>
    <w:rsid w:val="00215B5B"/>
    <w:rsid w:val="002165CC"/>
    <w:rsid w:val="00226169"/>
    <w:rsid w:val="00233E1E"/>
    <w:rsid w:val="0023716D"/>
    <w:rsid w:val="00251F01"/>
    <w:rsid w:val="00256E92"/>
    <w:rsid w:val="0026495B"/>
    <w:rsid w:val="00270FA7"/>
    <w:rsid w:val="00274FE2"/>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0B6B"/>
    <w:rsid w:val="003B3188"/>
    <w:rsid w:val="003C13EB"/>
    <w:rsid w:val="003C2DA1"/>
    <w:rsid w:val="003E5792"/>
    <w:rsid w:val="003F7D0D"/>
    <w:rsid w:val="003F7D8E"/>
    <w:rsid w:val="0040622E"/>
    <w:rsid w:val="00411354"/>
    <w:rsid w:val="00427B33"/>
    <w:rsid w:val="0044091D"/>
    <w:rsid w:val="00440E9A"/>
    <w:rsid w:val="00443F0E"/>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2FF2"/>
    <w:rsid w:val="00525F83"/>
    <w:rsid w:val="0053460B"/>
    <w:rsid w:val="00541B15"/>
    <w:rsid w:val="00553E3A"/>
    <w:rsid w:val="005551F0"/>
    <w:rsid w:val="00561939"/>
    <w:rsid w:val="00566A3A"/>
    <w:rsid w:val="00576E81"/>
    <w:rsid w:val="00576F4E"/>
    <w:rsid w:val="005862CA"/>
    <w:rsid w:val="00586F70"/>
    <w:rsid w:val="0059505F"/>
    <w:rsid w:val="0059527B"/>
    <w:rsid w:val="00597465"/>
    <w:rsid w:val="005C1E7E"/>
    <w:rsid w:val="005C41A7"/>
    <w:rsid w:val="005D5D31"/>
    <w:rsid w:val="005D7E59"/>
    <w:rsid w:val="005E6CB8"/>
    <w:rsid w:val="005E7EEF"/>
    <w:rsid w:val="005F1413"/>
    <w:rsid w:val="00623420"/>
    <w:rsid w:val="00626598"/>
    <w:rsid w:val="00630E08"/>
    <w:rsid w:val="00631860"/>
    <w:rsid w:val="00647AD3"/>
    <w:rsid w:val="006577E1"/>
    <w:rsid w:val="0066165C"/>
    <w:rsid w:val="006662CA"/>
    <w:rsid w:val="00675BE2"/>
    <w:rsid w:val="00680017"/>
    <w:rsid w:val="006825EA"/>
    <w:rsid w:val="00683209"/>
    <w:rsid w:val="00691632"/>
    <w:rsid w:val="006A0CF4"/>
    <w:rsid w:val="006A22AC"/>
    <w:rsid w:val="006A3899"/>
    <w:rsid w:val="006B013D"/>
    <w:rsid w:val="006B6B77"/>
    <w:rsid w:val="006C74B3"/>
    <w:rsid w:val="006D4D0B"/>
    <w:rsid w:val="006D7931"/>
    <w:rsid w:val="006E1E30"/>
    <w:rsid w:val="006E2B76"/>
    <w:rsid w:val="006E4A35"/>
    <w:rsid w:val="006E6C16"/>
    <w:rsid w:val="006F337E"/>
    <w:rsid w:val="007014FE"/>
    <w:rsid w:val="00706237"/>
    <w:rsid w:val="007102D2"/>
    <w:rsid w:val="0076199A"/>
    <w:rsid w:val="00767C48"/>
    <w:rsid w:val="00771BE5"/>
    <w:rsid w:val="00781629"/>
    <w:rsid w:val="00790AC8"/>
    <w:rsid w:val="00794735"/>
    <w:rsid w:val="007C7795"/>
    <w:rsid w:val="007E6558"/>
    <w:rsid w:val="007F4E77"/>
    <w:rsid w:val="007F6B6C"/>
    <w:rsid w:val="007F7331"/>
    <w:rsid w:val="0080189F"/>
    <w:rsid w:val="0083179A"/>
    <w:rsid w:val="00847EF7"/>
    <w:rsid w:val="00855D89"/>
    <w:rsid w:val="00873060"/>
    <w:rsid w:val="008730ED"/>
    <w:rsid w:val="00877DE4"/>
    <w:rsid w:val="00881702"/>
    <w:rsid w:val="008878F4"/>
    <w:rsid w:val="00891272"/>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93353"/>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8D"/>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1D23"/>
    <w:rsid w:val="00B95F08"/>
    <w:rsid w:val="00BA340A"/>
    <w:rsid w:val="00BA67D5"/>
    <w:rsid w:val="00BC0455"/>
    <w:rsid w:val="00BD5CB4"/>
    <w:rsid w:val="00BD7CA3"/>
    <w:rsid w:val="00BF6F0A"/>
    <w:rsid w:val="00BF7AE2"/>
    <w:rsid w:val="00C030E5"/>
    <w:rsid w:val="00C247CE"/>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4095"/>
    <w:rsid w:val="00D76D2C"/>
    <w:rsid w:val="00D77CDA"/>
    <w:rsid w:val="00D84BF8"/>
    <w:rsid w:val="00D93CE9"/>
    <w:rsid w:val="00DA18D9"/>
    <w:rsid w:val="00DC2454"/>
    <w:rsid w:val="00DC3E38"/>
    <w:rsid w:val="00DC5390"/>
    <w:rsid w:val="00DC7091"/>
    <w:rsid w:val="00DC7B52"/>
    <w:rsid w:val="00DC7D9B"/>
    <w:rsid w:val="00DD6967"/>
    <w:rsid w:val="00DE5151"/>
    <w:rsid w:val="00DF1787"/>
    <w:rsid w:val="00E0219B"/>
    <w:rsid w:val="00E03B30"/>
    <w:rsid w:val="00E108CA"/>
    <w:rsid w:val="00E13A79"/>
    <w:rsid w:val="00E226A7"/>
    <w:rsid w:val="00E2597C"/>
    <w:rsid w:val="00E4782F"/>
    <w:rsid w:val="00E741C6"/>
    <w:rsid w:val="00E75C0B"/>
    <w:rsid w:val="00E76A41"/>
    <w:rsid w:val="00E86292"/>
    <w:rsid w:val="00E86B91"/>
    <w:rsid w:val="00E90D1C"/>
    <w:rsid w:val="00E91E59"/>
    <w:rsid w:val="00E92FD6"/>
    <w:rsid w:val="00EA1B9B"/>
    <w:rsid w:val="00EB10B0"/>
    <w:rsid w:val="00EC3EB1"/>
    <w:rsid w:val="00ED58A1"/>
    <w:rsid w:val="00ED7175"/>
    <w:rsid w:val="00EE43FC"/>
    <w:rsid w:val="00EF0A57"/>
    <w:rsid w:val="00F0113E"/>
    <w:rsid w:val="00F12060"/>
    <w:rsid w:val="00F139AD"/>
    <w:rsid w:val="00F341A5"/>
    <w:rsid w:val="00F6029A"/>
    <w:rsid w:val="00F611AD"/>
    <w:rsid w:val="00F63B31"/>
    <w:rsid w:val="00F652F4"/>
    <w:rsid w:val="00F712D9"/>
    <w:rsid w:val="00F7201F"/>
    <w:rsid w:val="00F80914"/>
    <w:rsid w:val="00F85581"/>
    <w:rsid w:val="00F951D4"/>
    <w:rsid w:val="00FB182E"/>
    <w:rsid w:val="00FB30EC"/>
    <w:rsid w:val="00FD5EB0"/>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3F2BB"/>
  <w15:chartTrackingRefBased/>
  <w15:docId w15:val="{5E438C05-1220-4CC8-A790-7082A865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DC98C09F-4854-48B8-954C-A318517A5F5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6887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27</cp:revision>
  <dcterms:created xsi:type="dcterms:W3CDTF">2026-06-05T10:08:00Z</dcterms:created>
  <dcterms:modified xsi:type="dcterms:W3CDTF">2026-06-16T09:04:00Z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