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D9F8D1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CA413F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AA38FB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CF40CA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9590E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9E5810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7494CF5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BE289E2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057C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C43B5F" w14:textId="0ECB01C6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7E06DF">
              <w:rPr>
                <w:rFonts w:ascii="Arial" w:hAnsi="Arial" w:cs="Arial"/>
              </w:rPr>
              <w:t xml:space="preserve"> 08/06/2026</w:t>
            </w:r>
          </w:p>
          <w:p w14:paraId="1626695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CCCFA8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FCDFF6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0B9C25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EB3BF2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C59428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160744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35C27E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5AD9A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C4449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173425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DD5C495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D8837E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CE3410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54171AC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5AB290B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0F660C3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8EFE7C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69CC8C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7CED58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64E1889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B41AA5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130F99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EE3E6DB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781C2098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A1B5A88" w14:textId="77777777" w:rsidR="00EB10B0" w:rsidRDefault="00EB10B0" w:rsidP="00B71FDF">
      <w:pPr>
        <w:rPr>
          <w:rFonts w:ascii="Arial" w:hAnsi="Arial" w:cs="Arial"/>
        </w:rPr>
      </w:pPr>
    </w:p>
    <w:p w14:paraId="366D023A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EFB375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68727B9" w14:textId="77777777" w:rsidR="00D14AB1" w:rsidRDefault="00D14AB1" w:rsidP="00D14AB1">
      <w:pPr>
        <w:rPr>
          <w:rFonts w:ascii="Arial" w:hAnsi="Arial" w:cs="Arial"/>
        </w:rPr>
      </w:pPr>
    </w:p>
    <w:p w14:paraId="1A0BCE9C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201E773" w14:textId="221A7389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7E06DF" w:rsidRPr="007E06DF">
        <w:rPr>
          <w:rFonts w:ascii="Arial" w:hAnsi="Arial" w:cs="Arial"/>
          <w:b/>
          <w:bCs/>
        </w:rPr>
        <w:t>FOI 437</w:t>
      </w:r>
    </w:p>
    <w:p w14:paraId="2E190A2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1A68EA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DBB370B" w14:textId="77777777" w:rsidR="00790AC8" w:rsidRPr="00D14AB1" w:rsidRDefault="00790AC8" w:rsidP="00D14AB1">
      <w:pPr>
        <w:rPr>
          <w:rFonts w:ascii="Arial" w:hAnsi="Arial" w:cs="Arial"/>
        </w:rPr>
      </w:pPr>
    </w:p>
    <w:p w14:paraId="523B7870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A4BA523" w14:textId="77777777" w:rsidR="007E06DF" w:rsidRDefault="007E06DF" w:rsidP="00D14AB1">
      <w:pPr>
        <w:rPr>
          <w:rFonts w:ascii="Arial" w:hAnsi="Arial" w:cs="Arial"/>
          <w:lang w:val="en-US"/>
        </w:rPr>
      </w:pPr>
    </w:p>
    <w:p w14:paraId="7DE2EE72" w14:textId="77777777" w:rsidR="007E06DF" w:rsidRPr="007E06DF" w:rsidRDefault="007E06DF" w:rsidP="007E06DF">
      <w:pPr>
        <w:rPr>
          <w:rFonts w:ascii="Arial" w:hAnsi="Arial" w:cs="Arial"/>
        </w:rPr>
      </w:pPr>
      <w:r w:rsidRPr="007E06DF">
        <w:rPr>
          <w:rFonts w:ascii="Arial" w:hAnsi="Arial" w:cs="Arial"/>
        </w:rPr>
        <w:t>I am specifically interested in the provision of the “Togetherness” online parenting courses (previously known as Solihull Approach).</w:t>
      </w:r>
    </w:p>
    <w:p w14:paraId="4E88398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3F13786" w14:textId="77777777" w:rsidR="007E06DF" w:rsidRPr="007E06DF" w:rsidRDefault="007E06DF" w:rsidP="007E06D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6DF">
        <w:rPr>
          <w:rFonts w:ascii="Arial" w:hAnsi="Arial" w:cs="Arial"/>
          <w:sz w:val="24"/>
          <w:szCs w:val="24"/>
        </w:rPr>
        <w:t xml:space="preserve">Does your Local Authority currently provide the “Togetherness” online parenting courses (previously known as Solihull Approach online)? </w:t>
      </w:r>
    </w:p>
    <w:p w14:paraId="29F64EBF" w14:textId="77777777" w:rsidR="007E06DF" w:rsidRDefault="007E06DF" w:rsidP="007E06DF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27EBD8BD" w14:textId="4B03BE31" w:rsidR="007E06DF" w:rsidRPr="007E06DF" w:rsidRDefault="007E06DF" w:rsidP="007E06DF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>Y</w:t>
      </w:r>
      <w:r w:rsidRPr="007E06DF">
        <w:rPr>
          <w:rFonts w:ascii="Arial" w:hAnsi="Arial" w:cs="Arial"/>
          <w:color w:val="0070C0"/>
          <w:sz w:val="24"/>
          <w:szCs w:val="24"/>
        </w:rPr>
        <w:t>es</w:t>
      </w:r>
    </w:p>
    <w:p w14:paraId="1DE681F6" w14:textId="77777777" w:rsidR="007E06DF" w:rsidRPr="007E06DF" w:rsidRDefault="007E06DF" w:rsidP="007E06DF">
      <w:pPr>
        <w:pStyle w:val="ListParagraph"/>
        <w:rPr>
          <w:rFonts w:ascii="Arial" w:hAnsi="Arial" w:cs="Arial"/>
          <w:sz w:val="24"/>
          <w:szCs w:val="24"/>
        </w:rPr>
      </w:pPr>
    </w:p>
    <w:p w14:paraId="2F146FCB" w14:textId="77777777" w:rsidR="007E06DF" w:rsidRPr="007E06DF" w:rsidRDefault="007E06DF" w:rsidP="007E06D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6DF">
        <w:rPr>
          <w:rFonts w:ascii="Arial" w:hAnsi="Arial" w:cs="Arial"/>
          <w:sz w:val="24"/>
          <w:szCs w:val="24"/>
        </w:rPr>
        <w:t>If you do provide Togetherness online parenting courses:</w:t>
      </w:r>
    </w:p>
    <w:p w14:paraId="3E1185C7" w14:textId="77777777" w:rsidR="007E06DF" w:rsidRPr="007E06DF" w:rsidRDefault="007E06DF" w:rsidP="007E06DF">
      <w:pPr>
        <w:pStyle w:val="ListParagraph"/>
        <w:rPr>
          <w:rFonts w:ascii="Arial" w:hAnsi="Arial" w:cs="Arial"/>
          <w:sz w:val="24"/>
          <w:szCs w:val="24"/>
        </w:rPr>
      </w:pPr>
    </w:p>
    <w:p w14:paraId="414604A0" w14:textId="77777777" w:rsidR="007E06DF" w:rsidRPr="007E06DF" w:rsidRDefault="007E06DF" w:rsidP="007E06D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6DF">
        <w:rPr>
          <w:rFonts w:ascii="Arial" w:hAnsi="Arial" w:cs="Arial"/>
          <w:sz w:val="24"/>
          <w:szCs w:val="24"/>
        </w:rPr>
        <w:t xml:space="preserve">Within your Local Authority, which team commissioned Togetherness? For </w:t>
      </w:r>
      <w:proofErr w:type="gramStart"/>
      <w:r w:rsidRPr="007E06DF">
        <w:rPr>
          <w:rFonts w:ascii="Arial" w:hAnsi="Arial" w:cs="Arial"/>
          <w:sz w:val="24"/>
          <w:szCs w:val="24"/>
        </w:rPr>
        <w:t>example</w:t>
      </w:r>
      <w:proofErr w:type="gramEnd"/>
      <w:r w:rsidRPr="007E06DF">
        <w:rPr>
          <w:rFonts w:ascii="Arial" w:hAnsi="Arial" w:cs="Arial"/>
          <w:sz w:val="24"/>
          <w:szCs w:val="24"/>
        </w:rPr>
        <w:t xml:space="preserve"> was it directly commissioned by your local authority, or was it provided by an external body such as the NHS or a charity?</w:t>
      </w:r>
    </w:p>
    <w:p w14:paraId="3EC194A6" w14:textId="77777777" w:rsidR="007E06DF" w:rsidRDefault="007E06DF" w:rsidP="007E06DF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362C4617" w14:textId="6FF901A9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 xml:space="preserve">By Local Authority </w:t>
      </w:r>
    </w:p>
    <w:p w14:paraId="5B89C3A2" w14:textId="77777777" w:rsidR="007E06DF" w:rsidRPr="007E06DF" w:rsidRDefault="007E06DF" w:rsidP="007E06DF">
      <w:pPr>
        <w:rPr>
          <w:rFonts w:ascii="Arial" w:hAnsi="Arial" w:cs="Arial"/>
        </w:rPr>
      </w:pPr>
    </w:p>
    <w:p w14:paraId="4F23118A" w14:textId="77777777" w:rsidR="007E06DF" w:rsidRPr="007E06DF" w:rsidRDefault="007E06DF" w:rsidP="007E06D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6DF">
        <w:rPr>
          <w:rFonts w:ascii="Arial" w:hAnsi="Arial" w:cs="Arial"/>
          <w:sz w:val="24"/>
          <w:szCs w:val="24"/>
        </w:rPr>
        <w:t>When did your contract for the Togetherness online parenting courses start and when will it end?</w:t>
      </w:r>
    </w:p>
    <w:p w14:paraId="2DDDA087" w14:textId="77777777" w:rsidR="007E06DF" w:rsidRDefault="007E06DF" w:rsidP="007E06DF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0F64C65C" w14:textId="23707FA5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>Initial start with Togetherness was September 2023</w:t>
      </w:r>
    </w:p>
    <w:p w14:paraId="281A6821" w14:textId="77777777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>Annual licence renewed 01/10/25 – 30/09/26</w:t>
      </w:r>
    </w:p>
    <w:p w14:paraId="18197004" w14:textId="77777777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22EAFB82" w14:textId="77777777" w:rsidR="007E06DF" w:rsidRPr="007E06DF" w:rsidRDefault="007E06DF" w:rsidP="007E06DF">
      <w:pPr>
        <w:pStyle w:val="ListParagraph"/>
        <w:rPr>
          <w:rFonts w:ascii="Arial" w:hAnsi="Arial" w:cs="Arial"/>
          <w:sz w:val="24"/>
          <w:szCs w:val="24"/>
        </w:rPr>
      </w:pPr>
    </w:p>
    <w:p w14:paraId="2BBF6A97" w14:textId="77777777" w:rsidR="007E06DF" w:rsidRPr="007E06DF" w:rsidRDefault="007E06DF" w:rsidP="007E06D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6DF">
        <w:rPr>
          <w:rFonts w:ascii="Arial" w:hAnsi="Arial" w:cs="Arial"/>
          <w:sz w:val="24"/>
          <w:szCs w:val="24"/>
        </w:rPr>
        <w:t xml:space="preserve">In the last full year for which records are available (or the period March 2025-March 2026 if this information is more readily available), how many parents within your Local Authority have </w:t>
      </w:r>
      <w:r w:rsidRPr="007E06DF">
        <w:rPr>
          <w:rFonts w:ascii="Arial" w:hAnsi="Arial" w:cs="Arial"/>
          <w:b/>
          <w:bCs/>
          <w:sz w:val="24"/>
          <w:szCs w:val="24"/>
        </w:rPr>
        <w:t>accessed</w:t>
      </w:r>
      <w:r w:rsidRPr="007E06DF">
        <w:rPr>
          <w:rFonts w:ascii="Arial" w:hAnsi="Arial" w:cs="Arial"/>
          <w:sz w:val="24"/>
          <w:szCs w:val="24"/>
        </w:rPr>
        <w:t xml:space="preserve"> Togetherness online parenting courses, and how many parents have </w:t>
      </w:r>
      <w:r w:rsidRPr="007E06DF">
        <w:rPr>
          <w:rFonts w:ascii="Arial" w:hAnsi="Arial" w:cs="Arial"/>
          <w:b/>
          <w:bCs/>
          <w:sz w:val="24"/>
          <w:szCs w:val="24"/>
        </w:rPr>
        <w:t>completed</w:t>
      </w:r>
      <w:r w:rsidRPr="007E06DF">
        <w:rPr>
          <w:rFonts w:ascii="Arial" w:hAnsi="Arial" w:cs="Arial"/>
          <w:sz w:val="24"/>
          <w:szCs w:val="24"/>
        </w:rPr>
        <w:t xml:space="preserve"> a course</w:t>
      </w:r>
      <w:proofErr w:type="gramStart"/>
      <w:r w:rsidRPr="007E06DF">
        <w:rPr>
          <w:rFonts w:ascii="Arial" w:hAnsi="Arial" w:cs="Arial"/>
          <w:sz w:val="24"/>
          <w:szCs w:val="24"/>
        </w:rPr>
        <w:t>? .</w:t>
      </w:r>
      <w:proofErr w:type="gramEnd"/>
    </w:p>
    <w:p w14:paraId="6061DE60" w14:textId="77777777" w:rsidR="007E06DF" w:rsidRDefault="007E06DF" w:rsidP="007E06DF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6968FDD1" w14:textId="2A642EBD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 xml:space="preserve">Within the last reporting year April 25 – March 26, there were 236 new registrations and 145 learners who have started one or more courses. </w:t>
      </w:r>
    </w:p>
    <w:p w14:paraId="13472364" w14:textId="77777777" w:rsid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</w:p>
    <w:p w14:paraId="7BDE2865" w14:textId="259D0149" w:rsidR="007E06DF" w:rsidRPr="007E06DF" w:rsidRDefault="007E06DF" w:rsidP="007E06DF">
      <w:pPr>
        <w:pStyle w:val="ListParagraph"/>
        <w:ind w:left="1440"/>
        <w:rPr>
          <w:rFonts w:ascii="Arial" w:hAnsi="Arial" w:cs="Arial"/>
          <w:color w:val="0070C0"/>
          <w:sz w:val="24"/>
          <w:szCs w:val="24"/>
        </w:rPr>
      </w:pPr>
      <w:r w:rsidRPr="007E06DF">
        <w:rPr>
          <w:rFonts w:ascii="Arial" w:hAnsi="Arial" w:cs="Arial"/>
          <w:color w:val="0070C0"/>
          <w:sz w:val="24"/>
          <w:szCs w:val="24"/>
        </w:rPr>
        <w:t>Actual completion data is not provided by Togetherness</w:t>
      </w:r>
    </w:p>
    <w:p w14:paraId="4625CB4B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32F4C59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4D781D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E05E23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42C3AD7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7E3BB6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9A19B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0D9688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2F8B13B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57F970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5D173E7" w14:textId="77777777" w:rsidR="007E06DF" w:rsidRDefault="007E06DF" w:rsidP="008A2183">
      <w:pPr>
        <w:rPr>
          <w:rFonts w:ascii="Arial" w:hAnsi="Arial" w:cs="Arial"/>
        </w:rPr>
      </w:pPr>
    </w:p>
    <w:p w14:paraId="0AD14365" w14:textId="2B256CF3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91327BD" w14:textId="77777777" w:rsidR="00D14AB1" w:rsidRPr="00D14AB1" w:rsidRDefault="00D14AB1" w:rsidP="00D14AB1">
      <w:pPr>
        <w:rPr>
          <w:rFonts w:ascii="Arial" w:hAnsi="Arial" w:cs="Arial"/>
        </w:rPr>
      </w:pPr>
    </w:p>
    <w:p w14:paraId="0EE835AC" w14:textId="5874DE40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D5FC58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E2AFEB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27B7D9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68DD70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4A7F2B3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0BA8D61D" w14:textId="77777777" w:rsidR="00EB10B0" w:rsidRDefault="00EB10B0" w:rsidP="00D14AB1">
      <w:pPr>
        <w:rPr>
          <w:rFonts w:ascii="Arial" w:hAnsi="Arial" w:cs="Arial"/>
        </w:rPr>
      </w:pPr>
    </w:p>
    <w:p w14:paraId="672ACBC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793F" w14:textId="77777777" w:rsidR="00533936" w:rsidRDefault="00533936">
      <w:r>
        <w:separator/>
      </w:r>
    </w:p>
  </w:endnote>
  <w:endnote w:type="continuationSeparator" w:id="0">
    <w:p w14:paraId="689A6277" w14:textId="77777777" w:rsidR="00533936" w:rsidRDefault="0053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DF2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6EF6" w14:textId="77777777" w:rsidR="00DC5390" w:rsidRDefault="00DC5390">
    <w:pPr>
      <w:pStyle w:val="Footer"/>
      <w:ind w:hanging="851"/>
    </w:pPr>
    <w:r>
      <w:pict w14:anchorId="2649A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4314" w14:textId="77777777" w:rsidR="00DC5390" w:rsidRDefault="00DC5390">
    <w:pPr>
      <w:pStyle w:val="Footer"/>
      <w:ind w:hanging="851"/>
    </w:pPr>
    <w:r>
      <w:pict w14:anchorId="0A737E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6D31" w14:textId="77777777" w:rsidR="00533936" w:rsidRDefault="00533936">
      <w:r>
        <w:separator/>
      </w:r>
    </w:p>
  </w:footnote>
  <w:footnote w:type="continuationSeparator" w:id="0">
    <w:p w14:paraId="08A52AB0" w14:textId="77777777" w:rsidR="00533936" w:rsidRDefault="0053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0423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281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185C" w14:textId="77777777" w:rsidR="00DC5390" w:rsidRDefault="00FE2FFC">
    <w:pPr>
      <w:pStyle w:val="Header"/>
      <w:ind w:hanging="851"/>
    </w:pPr>
    <w:r>
      <w:rPr>
        <w:noProof/>
      </w:rPr>
      <w:pict w14:anchorId="732C6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E9B6C6B" w14:textId="77777777" w:rsidR="00FB30EC" w:rsidRDefault="00FB30EC">
    <w:pPr>
      <w:pStyle w:val="Header"/>
      <w:ind w:hanging="851"/>
    </w:pPr>
  </w:p>
  <w:p w14:paraId="6B9B2D65" w14:textId="77777777" w:rsidR="00FB30EC" w:rsidRDefault="00FB30EC">
    <w:pPr>
      <w:pStyle w:val="Header"/>
      <w:ind w:hanging="851"/>
    </w:pPr>
  </w:p>
  <w:p w14:paraId="3B296471" w14:textId="77777777" w:rsidR="00FB30EC" w:rsidRDefault="00FB30EC">
    <w:pPr>
      <w:pStyle w:val="Header"/>
      <w:ind w:hanging="851"/>
    </w:pPr>
  </w:p>
  <w:p w14:paraId="3DFF1A7E" w14:textId="77777777" w:rsidR="00FB30EC" w:rsidRDefault="00FB30EC">
    <w:pPr>
      <w:pStyle w:val="Header"/>
      <w:ind w:hanging="851"/>
    </w:pPr>
  </w:p>
  <w:p w14:paraId="7EA82CA3" w14:textId="77777777" w:rsidR="00FB30EC" w:rsidRDefault="00FB30EC">
    <w:pPr>
      <w:pStyle w:val="Header"/>
      <w:ind w:hanging="851"/>
    </w:pPr>
  </w:p>
  <w:p w14:paraId="14C55364" w14:textId="77777777" w:rsidR="00FB30EC" w:rsidRDefault="00FB30EC">
    <w:pPr>
      <w:pStyle w:val="Header"/>
      <w:ind w:hanging="851"/>
    </w:pPr>
  </w:p>
  <w:p w14:paraId="711CE5A3" w14:textId="77777777" w:rsidR="00FB30EC" w:rsidRDefault="00FB30EC">
    <w:pPr>
      <w:pStyle w:val="Header"/>
      <w:ind w:hanging="851"/>
    </w:pPr>
  </w:p>
  <w:p w14:paraId="7CA294E6" w14:textId="77777777" w:rsidR="00FB30EC" w:rsidRDefault="00FB30EC">
    <w:pPr>
      <w:pStyle w:val="Header"/>
      <w:ind w:hanging="851"/>
    </w:pPr>
  </w:p>
  <w:p w14:paraId="043730F9" w14:textId="77777777" w:rsidR="00FB30EC" w:rsidRDefault="00FB30EC">
    <w:pPr>
      <w:pStyle w:val="Header"/>
      <w:ind w:hanging="851"/>
    </w:pPr>
  </w:p>
  <w:p w14:paraId="545E65D8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134AE"/>
    <w:multiLevelType w:val="hybridMultilevel"/>
    <w:tmpl w:val="11E6F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06017">
    <w:abstractNumId w:val="1"/>
  </w:num>
  <w:num w:numId="2" w16cid:durableId="179315293">
    <w:abstractNumId w:val="2"/>
  </w:num>
  <w:num w:numId="3" w16cid:durableId="2117551473">
    <w:abstractNumId w:val="3"/>
  </w:num>
  <w:num w:numId="4" w16cid:durableId="1238591217">
    <w:abstractNumId w:val="5"/>
  </w:num>
  <w:num w:numId="5" w16cid:durableId="1778132689">
    <w:abstractNumId w:val="0"/>
  </w:num>
  <w:num w:numId="6" w16cid:durableId="1287201956">
    <w:abstractNumId w:val="4"/>
  </w:num>
  <w:num w:numId="7" w16cid:durableId="257829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3936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E06DF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79D26"/>
  <w15:chartTrackingRefBased/>
  <w15:docId w15:val="{2C1DC129-322A-4898-899C-EE28959C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AF456D-3DB2-4ED0-9CF1-09FD5C8C9050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3080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2026-06-08T14:39:00Z</dcterms:created>
  <dcterms:modified xsi:type="dcterms:W3CDTF">2026-06-08T14:39:00Z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