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495382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64AF49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B28489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B97926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0D90EC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0219B8F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2FD8FA0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1FC976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49A92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EC243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114F44">
              <w:rPr>
                <w:rFonts w:ascii="Arial" w:hAnsi="Arial" w:cs="Arial"/>
              </w:rPr>
              <w:t>30/03/2026</w:t>
            </w:r>
          </w:p>
          <w:p w14:paraId="643688B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D32A22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375E72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5C0D26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A82C4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8D52C4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154AF4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8C2D7B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51098C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30E803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5DAB99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97EAAF4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2E58A35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B7119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CECFD1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1AB5A21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518EE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8A43C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1B56578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5A69692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18F4E2F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05B36AE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4F1A007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339053BC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42E914DC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2D2134B" w14:textId="77777777" w:rsidR="00EB10B0" w:rsidRDefault="00EB10B0" w:rsidP="00B71FDF">
      <w:pPr>
        <w:rPr>
          <w:rFonts w:ascii="Arial" w:hAnsi="Arial" w:cs="Arial"/>
        </w:rPr>
      </w:pPr>
    </w:p>
    <w:p w14:paraId="503ACFC7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B41F396" w14:textId="77777777" w:rsidR="00114F44" w:rsidRDefault="00114F44" w:rsidP="0066165C">
      <w:pPr>
        <w:ind w:left="567"/>
        <w:rPr>
          <w:rFonts w:ascii="Arial" w:hAnsi="Arial" w:cs="Arial"/>
        </w:rPr>
      </w:pPr>
    </w:p>
    <w:p w14:paraId="2C2AC0B9" w14:textId="77777777" w:rsidR="00114F44" w:rsidRDefault="00114F44" w:rsidP="0066165C">
      <w:pPr>
        <w:ind w:left="567"/>
        <w:rPr>
          <w:rFonts w:ascii="Arial" w:hAnsi="Arial" w:cs="Arial"/>
        </w:rPr>
      </w:pPr>
    </w:p>
    <w:p w14:paraId="7F303D2A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78A76ACB" w14:textId="77777777" w:rsidR="00D14AB1" w:rsidRDefault="00D14AB1" w:rsidP="00D14AB1">
      <w:pPr>
        <w:rPr>
          <w:rFonts w:ascii="Arial" w:hAnsi="Arial" w:cs="Arial"/>
        </w:rPr>
      </w:pPr>
    </w:p>
    <w:p w14:paraId="49B8D55F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2DE7F71" w14:textId="77777777" w:rsidR="00FB182E" w:rsidRPr="00114F44" w:rsidRDefault="00FB182E" w:rsidP="00FB182E">
      <w:pPr>
        <w:rPr>
          <w:rFonts w:ascii="Arial" w:hAnsi="Arial" w:cs="Arial"/>
          <w:b/>
          <w:bCs/>
        </w:rPr>
      </w:pPr>
      <w:r w:rsidRPr="00114F44">
        <w:rPr>
          <w:rFonts w:ascii="Arial" w:hAnsi="Arial" w:cs="Arial"/>
          <w:b/>
          <w:bCs/>
        </w:rPr>
        <w:t xml:space="preserve">REF: </w:t>
      </w:r>
      <w:r w:rsidR="00114F44" w:rsidRPr="00114F44">
        <w:rPr>
          <w:rFonts w:ascii="Arial" w:hAnsi="Arial" w:cs="Arial"/>
          <w:b/>
          <w:bCs/>
        </w:rPr>
        <w:t>FOI 23024</w:t>
      </w:r>
    </w:p>
    <w:p w14:paraId="3CCBFB67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787860BA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D23B642" w14:textId="77777777" w:rsidR="00790AC8" w:rsidRPr="00D14AB1" w:rsidRDefault="00790AC8" w:rsidP="00D14AB1">
      <w:pPr>
        <w:rPr>
          <w:rFonts w:ascii="Arial" w:hAnsi="Arial" w:cs="Arial"/>
        </w:rPr>
      </w:pPr>
    </w:p>
    <w:p w14:paraId="1E13D107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7946C538" w14:textId="77777777" w:rsidR="00114F44" w:rsidRDefault="00114F44" w:rsidP="00D14AB1">
      <w:pPr>
        <w:rPr>
          <w:rFonts w:ascii="Arial" w:hAnsi="Arial" w:cs="Arial"/>
          <w:lang w:val="en-US"/>
        </w:rPr>
      </w:pPr>
    </w:p>
    <w:p w14:paraId="2B08E0B8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EA1B190" w14:textId="77777777" w:rsidR="00114F44" w:rsidRPr="00114F44" w:rsidRDefault="00114F44" w:rsidP="00114F44">
      <w:pPr>
        <w:rPr>
          <w:rFonts w:ascii="Arial" w:hAnsi="Arial" w:cs="Arial"/>
        </w:rPr>
      </w:pPr>
      <w:r w:rsidRPr="00114F44">
        <w:rPr>
          <w:rFonts w:ascii="Arial" w:hAnsi="Arial" w:cs="Arial"/>
        </w:rPr>
        <w:t>I request the following information for the period 1 April 2021 to 31 March 2026:</w:t>
      </w:r>
    </w:p>
    <w:p w14:paraId="6C25960F" w14:textId="77777777" w:rsidR="00114F44" w:rsidRPr="00114F44" w:rsidRDefault="00114F44" w:rsidP="00114F44">
      <w:pPr>
        <w:rPr>
          <w:rFonts w:ascii="Arial" w:hAnsi="Arial" w:cs="Arial"/>
        </w:rPr>
      </w:pPr>
    </w:p>
    <w:p w14:paraId="78FAB8DA" w14:textId="77777777" w:rsidR="00114F44" w:rsidRPr="00114F44" w:rsidRDefault="00114F44" w:rsidP="00114F44">
      <w:pPr>
        <w:rPr>
          <w:rFonts w:ascii="Arial" w:hAnsi="Arial" w:cs="Arial"/>
        </w:rPr>
      </w:pPr>
      <w:r w:rsidRPr="00114F44">
        <w:rPr>
          <w:rFonts w:ascii="Arial" w:hAnsi="Arial" w:cs="Arial"/>
        </w:rPr>
        <w:t xml:space="preserve">1. The total number of council employees disciplined for accessing pornographic content on work devices. </w:t>
      </w:r>
    </w:p>
    <w:p w14:paraId="459289B1" w14:textId="77777777" w:rsidR="00114F44" w:rsidRDefault="00114F44" w:rsidP="00114F44">
      <w:pPr>
        <w:rPr>
          <w:rFonts w:ascii="Arial" w:hAnsi="Arial" w:cs="Arial"/>
          <w:color w:val="0B769F"/>
        </w:rPr>
      </w:pPr>
    </w:p>
    <w:p w14:paraId="21B926F1" w14:textId="77777777" w:rsidR="00114F44" w:rsidRPr="00114F44" w:rsidRDefault="00114F44" w:rsidP="00114F44">
      <w:pPr>
        <w:rPr>
          <w:rFonts w:ascii="Arial" w:hAnsi="Arial" w:cs="Arial"/>
          <w:color w:val="0070C0"/>
        </w:rPr>
      </w:pPr>
      <w:r w:rsidRPr="00114F44">
        <w:rPr>
          <w:rFonts w:ascii="Arial" w:hAnsi="Arial" w:cs="Arial"/>
          <w:color w:val="0070C0"/>
        </w:rPr>
        <w:t xml:space="preserve">Nil </w:t>
      </w:r>
    </w:p>
    <w:p w14:paraId="5717A4A5" w14:textId="77777777" w:rsidR="00114F44" w:rsidRPr="00114F44" w:rsidRDefault="00114F44" w:rsidP="00114F44">
      <w:pPr>
        <w:rPr>
          <w:rFonts w:ascii="Arial" w:hAnsi="Arial" w:cs="Arial"/>
          <w:color w:val="0B769F"/>
        </w:rPr>
      </w:pPr>
    </w:p>
    <w:p w14:paraId="41143784" w14:textId="77777777" w:rsidR="00114F44" w:rsidRPr="00114F44" w:rsidRDefault="00114F44" w:rsidP="00114F44">
      <w:pPr>
        <w:rPr>
          <w:rFonts w:ascii="Arial" w:hAnsi="Arial" w:cs="Arial"/>
        </w:rPr>
      </w:pPr>
      <w:r w:rsidRPr="00114F44">
        <w:rPr>
          <w:rFonts w:ascii="Arial" w:hAnsi="Arial" w:cs="Arial"/>
        </w:rPr>
        <w:t>2. Details of the single incident involving the longest use of work devices for watching pornography.</w:t>
      </w:r>
    </w:p>
    <w:p w14:paraId="3FA29A2C" w14:textId="77777777" w:rsidR="00114F44" w:rsidRDefault="00114F44" w:rsidP="00114F44">
      <w:pPr>
        <w:rPr>
          <w:rFonts w:ascii="Arial" w:hAnsi="Arial" w:cs="Arial"/>
          <w:color w:val="0B769F"/>
        </w:rPr>
      </w:pPr>
    </w:p>
    <w:p w14:paraId="5C014DF1" w14:textId="77777777" w:rsidR="00114F44" w:rsidRPr="00114F44" w:rsidRDefault="00114F44" w:rsidP="00114F44">
      <w:pPr>
        <w:rPr>
          <w:rFonts w:ascii="Arial" w:hAnsi="Arial" w:cs="Arial"/>
          <w:color w:val="0070C0"/>
        </w:rPr>
      </w:pPr>
      <w:r w:rsidRPr="00114F44">
        <w:rPr>
          <w:rFonts w:ascii="Arial" w:hAnsi="Arial" w:cs="Arial"/>
          <w:color w:val="0070C0"/>
        </w:rPr>
        <w:t>N/A</w:t>
      </w:r>
    </w:p>
    <w:p w14:paraId="39180D17" w14:textId="77777777" w:rsidR="00114F44" w:rsidRPr="00114F44" w:rsidRDefault="00114F44" w:rsidP="00114F44">
      <w:pPr>
        <w:rPr>
          <w:rFonts w:ascii="Arial" w:hAnsi="Arial" w:cs="Arial"/>
          <w:color w:val="0B769F"/>
        </w:rPr>
      </w:pPr>
    </w:p>
    <w:p w14:paraId="6ABAEC77" w14:textId="77777777" w:rsidR="00114F44" w:rsidRPr="00114F44" w:rsidRDefault="00114F44" w:rsidP="00114F44">
      <w:pPr>
        <w:rPr>
          <w:rFonts w:ascii="Arial" w:hAnsi="Arial" w:cs="Arial"/>
        </w:rPr>
      </w:pPr>
      <w:r w:rsidRPr="00114F44">
        <w:rPr>
          <w:rFonts w:ascii="Arial" w:hAnsi="Arial" w:cs="Arial"/>
        </w:rPr>
        <w:t>3. What disciplinary action was taken against staff found to be accessing pornographic content on work devices?</w:t>
      </w:r>
    </w:p>
    <w:p w14:paraId="200E8B84" w14:textId="77777777" w:rsidR="00114F44" w:rsidRPr="00114F44" w:rsidRDefault="00114F44" w:rsidP="00114F44">
      <w:pPr>
        <w:rPr>
          <w:rFonts w:ascii="Arial" w:hAnsi="Arial" w:cs="Arial"/>
          <w:color w:val="0B769F"/>
        </w:rPr>
      </w:pPr>
    </w:p>
    <w:p w14:paraId="690B0B36" w14:textId="77777777" w:rsidR="00D14AB1" w:rsidRPr="00114F44" w:rsidRDefault="00114F44" w:rsidP="00D14AB1">
      <w:pPr>
        <w:rPr>
          <w:rFonts w:ascii="Arial" w:hAnsi="Arial" w:cs="Arial"/>
          <w:color w:val="0070C0"/>
          <w:lang w:val="en-US"/>
        </w:rPr>
      </w:pPr>
      <w:r w:rsidRPr="00114F44">
        <w:rPr>
          <w:rFonts w:ascii="Arial" w:hAnsi="Arial" w:cs="Arial"/>
          <w:color w:val="0070C0"/>
          <w:lang w:val="en-US"/>
        </w:rPr>
        <w:t>N/A</w:t>
      </w:r>
    </w:p>
    <w:p w14:paraId="67BA02A9" w14:textId="77777777" w:rsidR="00114F44" w:rsidRDefault="00114F44" w:rsidP="00D14AB1">
      <w:pPr>
        <w:rPr>
          <w:rFonts w:ascii="Arial" w:hAnsi="Arial" w:cs="Arial"/>
          <w:lang w:val="en-US"/>
        </w:rPr>
      </w:pPr>
    </w:p>
    <w:p w14:paraId="66050ABF" w14:textId="77777777" w:rsidR="00114F44" w:rsidRPr="00D14AB1" w:rsidRDefault="00114F44" w:rsidP="00D14AB1">
      <w:pPr>
        <w:rPr>
          <w:rFonts w:ascii="Arial" w:hAnsi="Arial" w:cs="Arial"/>
          <w:lang w:val="en-US"/>
        </w:rPr>
      </w:pPr>
    </w:p>
    <w:p w14:paraId="6A7A3D2A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6E897728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2AAD1FE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4EACFFB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DDBB8F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152FA1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751774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B59FC1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627FC35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703438A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7342C724" w14:textId="77777777" w:rsidR="00D14AB1" w:rsidRPr="00D14AB1" w:rsidRDefault="00D14AB1" w:rsidP="00D14AB1">
      <w:pPr>
        <w:rPr>
          <w:rFonts w:ascii="Arial" w:hAnsi="Arial" w:cs="Arial"/>
        </w:rPr>
      </w:pPr>
    </w:p>
    <w:p w14:paraId="63DEB14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7142EA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F1D7DF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976FFC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53FE10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7EA8413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7DB21B1" w14:textId="77777777" w:rsidR="00EB10B0" w:rsidRDefault="00EB10B0" w:rsidP="00D14AB1">
      <w:pPr>
        <w:rPr>
          <w:rFonts w:ascii="Arial" w:hAnsi="Arial" w:cs="Arial"/>
        </w:rPr>
      </w:pPr>
    </w:p>
    <w:p w14:paraId="4CA8520D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0531" w14:textId="77777777" w:rsidR="004148ED" w:rsidRDefault="004148ED">
      <w:r>
        <w:separator/>
      </w:r>
    </w:p>
  </w:endnote>
  <w:endnote w:type="continuationSeparator" w:id="0">
    <w:p w14:paraId="5554A0B0" w14:textId="77777777" w:rsidR="004148ED" w:rsidRDefault="0041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BB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C879" w14:textId="77777777" w:rsidR="00DC5390" w:rsidRDefault="00DC5390">
    <w:pPr>
      <w:pStyle w:val="Footer"/>
      <w:ind w:hanging="851"/>
    </w:pPr>
    <w:r>
      <w:pict w14:anchorId="634AD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2EA1" w14:textId="77777777" w:rsidR="00DC5390" w:rsidRDefault="00DC5390">
    <w:pPr>
      <w:pStyle w:val="Footer"/>
      <w:ind w:hanging="851"/>
    </w:pPr>
    <w:r>
      <w:pict w14:anchorId="4A3C2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B60E" w14:textId="77777777" w:rsidR="004148ED" w:rsidRDefault="004148ED">
      <w:r>
        <w:separator/>
      </w:r>
    </w:p>
  </w:footnote>
  <w:footnote w:type="continuationSeparator" w:id="0">
    <w:p w14:paraId="1ACB07B6" w14:textId="77777777" w:rsidR="004148ED" w:rsidRDefault="0041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8305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C7E7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A81E" w14:textId="77777777" w:rsidR="00DC5390" w:rsidRDefault="00FE2FFC">
    <w:pPr>
      <w:pStyle w:val="Header"/>
      <w:ind w:hanging="851"/>
    </w:pPr>
    <w:r>
      <w:rPr>
        <w:noProof/>
      </w:rPr>
      <w:pict w14:anchorId="79DFD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B274F7" w14:textId="77777777" w:rsidR="00FB30EC" w:rsidRDefault="00FB30EC">
    <w:pPr>
      <w:pStyle w:val="Header"/>
      <w:ind w:hanging="851"/>
    </w:pPr>
  </w:p>
  <w:p w14:paraId="423E217D" w14:textId="77777777" w:rsidR="00FB30EC" w:rsidRDefault="00FB30EC">
    <w:pPr>
      <w:pStyle w:val="Header"/>
      <w:ind w:hanging="851"/>
    </w:pPr>
  </w:p>
  <w:p w14:paraId="649798B1" w14:textId="77777777" w:rsidR="00FB30EC" w:rsidRDefault="00FB30EC">
    <w:pPr>
      <w:pStyle w:val="Header"/>
      <w:ind w:hanging="851"/>
    </w:pPr>
  </w:p>
  <w:p w14:paraId="26C9A7CD" w14:textId="77777777" w:rsidR="00FB30EC" w:rsidRDefault="00FB30EC">
    <w:pPr>
      <w:pStyle w:val="Header"/>
      <w:ind w:hanging="851"/>
    </w:pPr>
  </w:p>
  <w:p w14:paraId="213733B9" w14:textId="77777777" w:rsidR="00FB30EC" w:rsidRDefault="00FB30EC">
    <w:pPr>
      <w:pStyle w:val="Header"/>
      <w:ind w:hanging="851"/>
    </w:pPr>
  </w:p>
  <w:p w14:paraId="5DC80849" w14:textId="77777777" w:rsidR="00FB30EC" w:rsidRDefault="00FB30EC">
    <w:pPr>
      <w:pStyle w:val="Header"/>
      <w:ind w:hanging="851"/>
    </w:pPr>
  </w:p>
  <w:p w14:paraId="5DF2CEAE" w14:textId="77777777" w:rsidR="00FB30EC" w:rsidRDefault="00FB30EC">
    <w:pPr>
      <w:pStyle w:val="Header"/>
      <w:ind w:hanging="851"/>
    </w:pPr>
  </w:p>
  <w:p w14:paraId="46EFD435" w14:textId="77777777" w:rsidR="00FB30EC" w:rsidRDefault="00FB30EC">
    <w:pPr>
      <w:pStyle w:val="Header"/>
      <w:ind w:hanging="851"/>
    </w:pPr>
  </w:p>
  <w:p w14:paraId="79ACDDC7" w14:textId="77777777" w:rsidR="00FB30EC" w:rsidRDefault="00FB30EC">
    <w:pPr>
      <w:pStyle w:val="Header"/>
      <w:ind w:hanging="851"/>
    </w:pPr>
  </w:p>
  <w:p w14:paraId="77C5040A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459875">
    <w:abstractNumId w:val="1"/>
  </w:num>
  <w:num w:numId="2" w16cid:durableId="613445759">
    <w:abstractNumId w:val="2"/>
  </w:num>
  <w:num w:numId="3" w16cid:durableId="255673809">
    <w:abstractNumId w:val="3"/>
  </w:num>
  <w:num w:numId="4" w16cid:durableId="853959034">
    <w:abstractNumId w:val="5"/>
  </w:num>
  <w:num w:numId="5" w16cid:durableId="1376078249">
    <w:abstractNumId w:val="0"/>
  </w:num>
  <w:num w:numId="6" w16cid:durableId="710885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4F44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9428A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148ED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4C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CF630"/>
  <w15:chartTrackingRefBased/>
  <w15:docId w15:val="{35B56576-CF38-49D0-99B8-0E664FFC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5C4B73-6EFB-4DE4-AA88-C97AFD15096F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2278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2026-03-30T15:30:00Z</dcterms:created>
  <dcterms:modified xsi:type="dcterms:W3CDTF">2026-03-30T15:30:00Z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