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F18537E" w14:textId="77777777" w:rsidTr="00FB30EC">
        <w:tblPrEx>
          <w:tblCellMar>
            <w:top w:w="0" w:type="dxa"/>
            <w:bottom w:w="0" w:type="dxa"/>
          </w:tblCellMar>
        </w:tblPrEx>
        <w:tc>
          <w:tcPr>
            <w:tcW w:w="5637" w:type="dxa"/>
          </w:tcPr>
          <w:p w14:paraId="5AF25E4B" w14:textId="77777777" w:rsidR="00FB30EC" w:rsidRPr="00D31651" w:rsidRDefault="00FB30EC" w:rsidP="00FB30EC">
            <w:pPr>
              <w:pStyle w:val="Header"/>
              <w:tabs>
                <w:tab w:val="left" w:pos="720"/>
              </w:tabs>
              <w:rPr>
                <w:rFonts w:ascii="Arial" w:hAnsi="Arial" w:cs="Arial"/>
              </w:rPr>
            </w:pPr>
          </w:p>
        </w:tc>
      </w:tr>
      <w:tr w:rsidR="00FB30EC" w:rsidRPr="00D31651" w14:paraId="4C0546D8" w14:textId="77777777" w:rsidTr="00FB30EC">
        <w:tblPrEx>
          <w:tblCellMar>
            <w:top w:w="0" w:type="dxa"/>
            <w:bottom w:w="0" w:type="dxa"/>
          </w:tblCellMar>
        </w:tblPrEx>
        <w:tc>
          <w:tcPr>
            <w:tcW w:w="5637" w:type="dxa"/>
          </w:tcPr>
          <w:p w14:paraId="0347C000"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29D6E74"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CA349A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F4DA9F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AB143D" w:rsidRPr="00AB143D">
                <w:rPr>
                  <w:rStyle w:val="Hyperlink"/>
                  <w:rFonts w:ascii="Arial" w:hAnsi="Arial" w:cs="Arial"/>
                  <w:sz w:val="20"/>
                  <w:szCs w:val="20"/>
                </w:rPr>
                <w:t>freedomofinformation@wakefield.gov.uk</w:t>
              </w:r>
            </w:hyperlink>
          </w:p>
          <w:p w14:paraId="217F47B2" w14:textId="77777777" w:rsidR="00FB30EC" w:rsidRDefault="00FB30EC" w:rsidP="00FB30EC">
            <w:pPr>
              <w:pStyle w:val="Header"/>
              <w:tabs>
                <w:tab w:val="left" w:pos="720"/>
              </w:tabs>
              <w:rPr>
                <w:rFonts w:ascii="Arial" w:hAnsi="Arial" w:cs="Arial"/>
                <w:sz w:val="20"/>
                <w:szCs w:val="20"/>
              </w:rPr>
            </w:pPr>
          </w:p>
          <w:p w14:paraId="2AEE4A03" w14:textId="77777777" w:rsidR="00FB30EC" w:rsidRPr="00D31651" w:rsidRDefault="00FB30EC" w:rsidP="00FB30EC">
            <w:pPr>
              <w:pStyle w:val="Header"/>
              <w:tabs>
                <w:tab w:val="left" w:pos="720"/>
              </w:tabs>
              <w:rPr>
                <w:rFonts w:ascii="Arial" w:hAnsi="Arial" w:cs="Arial"/>
                <w:sz w:val="20"/>
                <w:szCs w:val="20"/>
              </w:rPr>
            </w:pPr>
          </w:p>
          <w:p w14:paraId="129A2079" w14:textId="3281200A" w:rsidR="00FB30EC" w:rsidRPr="00931C92" w:rsidRDefault="00FB30EC" w:rsidP="00FB30EC">
            <w:pPr>
              <w:pStyle w:val="Header"/>
              <w:tabs>
                <w:tab w:val="left" w:pos="720"/>
              </w:tabs>
              <w:rPr>
                <w:rFonts w:ascii="Arial" w:hAnsi="Arial" w:cs="Arial"/>
              </w:rPr>
            </w:pPr>
            <w:r w:rsidRPr="00D31651">
              <w:rPr>
                <w:rFonts w:ascii="Arial" w:hAnsi="Arial" w:cs="Arial"/>
              </w:rPr>
              <w:t xml:space="preserve">Date: </w:t>
            </w:r>
            <w:r w:rsidR="00495480">
              <w:rPr>
                <w:rFonts w:ascii="Arial" w:hAnsi="Arial" w:cs="Arial"/>
              </w:rPr>
              <w:t>08/07/2026</w:t>
            </w:r>
          </w:p>
          <w:p w14:paraId="3DDC6B18" w14:textId="77777777" w:rsidR="00FB30EC" w:rsidRPr="00D31651" w:rsidRDefault="00FB30EC" w:rsidP="00FB30EC">
            <w:pPr>
              <w:pStyle w:val="Header"/>
              <w:tabs>
                <w:tab w:val="left" w:pos="720"/>
              </w:tabs>
              <w:rPr>
                <w:rFonts w:ascii="Arial" w:hAnsi="Arial" w:cs="Arial"/>
              </w:rPr>
            </w:pPr>
          </w:p>
        </w:tc>
      </w:tr>
      <w:tr w:rsidR="00FB30EC" w:rsidRPr="00D31651" w14:paraId="7E9402C8" w14:textId="77777777" w:rsidTr="00FB30EC">
        <w:tblPrEx>
          <w:tblCellMar>
            <w:top w:w="0" w:type="dxa"/>
            <w:bottom w:w="0" w:type="dxa"/>
          </w:tblCellMar>
        </w:tblPrEx>
        <w:tc>
          <w:tcPr>
            <w:tcW w:w="5637" w:type="dxa"/>
          </w:tcPr>
          <w:p w14:paraId="017B9F1E" w14:textId="77777777" w:rsidR="00FB30EC" w:rsidRPr="00D31651" w:rsidRDefault="00FB30EC" w:rsidP="00FB30EC">
            <w:pPr>
              <w:tabs>
                <w:tab w:val="left" w:pos="1350"/>
              </w:tabs>
              <w:rPr>
                <w:rFonts w:ascii="Arial" w:hAnsi="Arial" w:cs="Arial"/>
                <w:szCs w:val="20"/>
              </w:rPr>
            </w:pPr>
          </w:p>
        </w:tc>
      </w:tr>
      <w:tr w:rsidR="00FB30EC" w:rsidRPr="00D31651" w14:paraId="02042B4C" w14:textId="77777777" w:rsidTr="00FB30EC">
        <w:tblPrEx>
          <w:tblCellMar>
            <w:top w:w="0" w:type="dxa"/>
            <w:bottom w:w="0" w:type="dxa"/>
          </w:tblCellMar>
        </w:tblPrEx>
        <w:tc>
          <w:tcPr>
            <w:tcW w:w="5637" w:type="dxa"/>
          </w:tcPr>
          <w:p w14:paraId="0F3BBE67" w14:textId="77777777" w:rsidR="00FB30EC" w:rsidRPr="00D31651" w:rsidRDefault="00FB30EC" w:rsidP="00FB30EC">
            <w:pPr>
              <w:tabs>
                <w:tab w:val="left" w:pos="1350"/>
              </w:tabs>
              <w:rPr>
                <w:rFonts w:ascii="Arial" w:hAnsi="Arial" w:cs="Arial"/>
                <w:szCs w:val="20"/>
              </w:rPr>
            </w:pPr>
          </w:p>
        </w:tc>
      </w:tr>
      <w:tr w:rsidR="00FB30EC" w:rsidRPr="00D31651" w14:paraId="41F1F62E" w14:textId="77777777" w:rsidTr="00FB30EC">
        <w:tblPrEx>
          <w:tblCellMar>
            <w:top w:w="0" w:type="dxa"/>
            <w:bottom w:w="0" w:type="dxa"/>
          </w:tblCellMar>
        </w:tblPrEx>
        <w:tc>
          <w:tcPr>
            <w:tcW w:w="5637" w:type="dxa"/>
          </w:tcPr>
          <w:p w14:paraId="74FDA6B9" w14:textId="77777777" w:rsidR="00FB30EC" w:rsidRPr="00D31651" w:rsidRDefault="00FB30EC" w:rsidP="00FB30EC">
            <w:pPr>
              <w:tabs>
                <w:tab w:val="left" w:pos="1350"/>
              </w:tabs>
              <w:rPr>
                <w:rFonts w:ascii="Arial" w:hAnsi="Arial" w:cs="Arial"/>
                <w:szCs w:val="20"/>
              </w:rPr>
            </w:pPr>
          </w:p>
        </w:tc>
      </w:tr>
      <w:tr w:rsidR="00FB30EC" w:rsidRPr="00D31651" w14:paraId="50DB38C2" w14:textId="77777777" w:rsidTr="00FB30EC">
        <w:tblPrEx>
          <w:tblCellMar>
            <w:top w:w="0" w:type="dxa"/>
            <w:bottom w:w="0" w:type="dxa"/>
          </w:tblCellMar>
        </w:tblPrEx>
        <w:tc>
          <w:tcPr>
            <w:tcW w:w="5637" w:type="dxa"/>
          </w:tcPr>
          <w:p w14:paraId="7A7E0D90" w14:textId="77777777" w:rsidR="00FB30EC" w:rsidRPr="00D31651" w:rsidRDefault="00FB30EC" w:rsidP="00FB30EC">
            <w:pPr>
              <w:tabs>
                <w:tab w:val="left" w:pos="1350"/>
              </w:tabs>
              <w:rPr>
                <w:rFonts w:ascii="Arial" w:hAnsi="Arial" w:cs="Arial"/>
                <w:szCs w:val="20"/>
              </w:rPr>
            </w:pPr>
          </w:p>
        </w:tc>
      </w:tr>
      <w:tr w:rsidR="00FB30EC" w:rsidRPr="00D31651" w14:paraId="5190098B" w14:textId="77777777" w:rsidTr="00FB30EC">
        <w:tblPrEx>
          <w:tblCellMar>
            <w:top w:w="0" w:type="dxa"/>
            <w:bottom w:w="0" w:type="dxa"/>
          </w:tblCellMar>
        </w:tblPrEx>
        <w:tc>
          <w:tcPr>
            <w:tcW w:w="5637" w:type="dxa"/>
          </w:tcPr>
          <w:p w14:paraId="051D569A" w14:textId="77777777" w:rsidR="00FB30EC" w:rsidRPr="00D31651" w:rsidRDefault="00FB30EC" w:rsidP="00FB30EC">
            <w:pPr>
              <w:tabs>
                <w:tab w:val="left" w:pos="1350"/>
              </w:tabs>
              <w:rPr>
                <w:rFonts w:ascii="Arial" w:hAnsi="Arial" w:cs="Arial"/>
                <w:szCs w:val="20"/>
              </w:rPr>
            </w:pPr>
          </w:p>
        </w:tc>
      </w:tr>
      <w:tr w:rsidR="00FB30EC" w:rsidRPr="00D31651" w14:paraId="0C9E4AA9" w14:textId="77777777" w:rsidTr="00FB30EC">
        <w:tblPrEx>
          <w:tblCellMar>
            <w:top w:w="0" w:type="dxa"/>
            <w:bottom w:w="0" w:type="dxa"/>
          </w:tblCellMar>
        </w:tblPrEx>
        <w:trPr>
          <w:trHeight w:val="80"/>
        </w:trPr>
        <w:tc>
          <w:tcPr>
            <w:tcW w:w="5637" w:type="dxa"/>
          </w:tcPr>
          <w:p w14:paraId="1DCAEACC" w14:textId="77777777" w:rsidR="00FB30EC" w:rsidRPr="00D31651" w:rsidRDefault="00FB30EC" w:rsidP="00FB30EC">
            <w:pPr>
              <w:tabs>
                <w:tab w:val="left" w:pos="1350"/>
              </w:tabs>
              <w:rPr>
                <w:rFonts w:ascii="Arial" w:hAnsi="Arial" w:cs="Arial"/>
                <w:szCs w:val="20"/>
              </w:rPr>
            </w:pPr>
          </w:p>
        </w:tc>
      </w:tr>
    </w:tbl>
    <w:p w14:paraId="2FA2F1D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925752B" w14:textId="77777777" w:rsidR="008E72E9" w:rsidRPr="007F4E77" w:rsidRDefault="00B96EC3"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D0CA9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9DC984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ECB1A0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0B2AC4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188E86E"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4C499183" w14:textId="77777777" w:rsidR="008E72E9" w:rsidRPr="007F4E77" w:rsidRDefault="008E72E9" w:rsidP="008E72E9">
      <w:pPr>
        <w:pStyle w:val="Heading1"/>
        <w:spacing w:after="0"/>
        <w:ind w:left="0"/>
        <w:rPr>
          <w:b w:val="0"/>
        </w:rPr>
      </w:pPr>
      <w:r w:rsidRPr="007F4E77">
        <w:rPr>
          <w:b w:val="0"/>
        </w:rPr>
        <w:t>Contact: Senior Information Governance Officer</w:t>
      </w:r>
    </w:p>
    <w:p w14:paraId="3D60285B" w14:textId="77777777" w:rsidR="008E72E9" w:rsidRPr="007F4E77" w:rsidRDefault="008E72E9" w:rsidP="008E72E9">
      <w:pPr>
        <w:pStyle w:val="Heading1"/>
        <w:spacing w:after="0"/>
        <w:ind w:left="0"/>
        <w:rPr>
          <w:b w:val="0"/>
        </w:rPr>
      </w:pPr>
      <w:r w:rsidRPr="007F4E77">
        <w:rPr>
          <w:b w:val="0"/>
        </w:rPr>
        <w:t>T 01924 306112</w:t>
      </w:r>
    </w:p>
    <w:p w14:paraId="2CF8F5C3" w14:textId="77777777" w:rsidR="008E72E9" w:rsidRPr="007F4E77" w:rsidRDefault="008E72E9" w:rsidP="008E72E9">
      <w:pPr>
        <w:pStyle w:val="Heading1"/>
        <w:spacing w:after="0"/>
        <w:ind w:left="0"/>
        <w:rPr>
          <w:b w:val="0"/>
        </w:rPr>
      </w:pPr>
      <w:r w:rsidRPr="007F4E77">
        <w:rPr>
          <w:b w:val="0"/>
        </w:rPr>
        <w:t>E:</w:t>
      </w:r>
      <w:r w:rsidR="00AB143D" w:rsidRPr="00AB143D">
        <w:rPr>
          <w:rFonts w:ascii="Arial" w:hAnsi="Arial"/>
          <w:b w:val="0"/>
          <w:color w:val="auto"/>
        </w:rPr>
        <w:t xml:space="preserve"> </w:t>
      </w:r>
      <w:hyperlink r:id="rId13" w:history="1">
        <w:r w:rsidR="00AB143D" w:rsidRPr="00AB143D">
          <w:rPr>
            <w:rStyle w:val="Hyperlink"/>
            <w:b w:val="0"/>
          </w:rPr>
          <w:t>freedomofinformation@wakefield.gov.uk</w:t>
        </w:r>
      </w:hyperlink>
      <w:r w:rsidRPr="007F4E77">
        <w:rPr>
          <w:b w:val="0"/>
        </w:rPr>
        <w:t>:</w:t>
      </w:r>
    </w:p>
    <w:p w14:paraId="65F91759"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001A58C"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A38BB21" w14:textId="77777777" w:rsidR="00C60038" w:rsidRPr="003B3C78" w:rsidRDefault="00C60038" w:rsidP="0066165C">
      <w:pPr>
        <w:ind w:left="567"/>
        <w:rPr>
          <w:rFonts w:ascii="Arial" w:hAnsi="Arial" w:cs="Arial"/>
          <w:sz w:val="22"/>
          <w:szCs w:val="22"/>
        </w:rPr>
      </w:pPr>
    </w:p>
    <w:p w14:paraId="6D6FE7EF" w14:textId="77777777" w:rsidR="00944281" w:rsidRPr="003B3C78" w:rsidRDefault="00944281" w:rsidP="00944281">
      <w:pPr>
        <w:rPr>
          <w:rFonts w:ascii="Arial" w:hAnsi="Arial" w:cs="Arial"/>
          <w:sz w:val="22"/>
          <w:szCs w:val="22"/>
        </w:rPr>
      </w:pPr>
      <w:r w:rsidRPr="003B3C78">
        <w:rPr>
          <w:rFonts w:ascii="Arial" w:hAnsi="Arial" w:cs="Arial"/>
          <w:sz w:val="22"/>
          <w:szCs w:val="22"/>
        </w:rPr>
        <w:t>Dear </w:t>
      </w:r>
      <w:r w:rsidR="00F266EB" w:rsidRPr="003B3C78">
        <w:rPr>
          <w:rFonts w:ascii="Arial" w:hAnsi="Arial" w:cs="Arial"/>
          <w:sz w:val="22"/>
          <w:szCs w:val="22"/>
        </w:rPr>
        <w:t>Requester</w:t>
      </w:r>
      <w:r w:rsidRPr="003B3C78">
        <w:rPr>
          <w:rFonts w:ascii="Arial" w:hAnsi="Arial" w:cs="Arial"/>
          <w:sz w:val="22"/>
          <w:szCs w:val="22"/>
        </w:rPr>
        <w:t>, </w:t>
      </w:r>
    </w:p>
    <w:p w14:paraId="79219AE8" w14:textId="77777777" w:rsidR="00944281" w:rsidRPr="003B3C78" w:rsidRDefault="00944281" w:rsidP="00944281">
      <w:pPr>
        <w:rPr>
          <w:rFonts w:ascii="Arial" w:hAnsi="Arial" w:cs="Arial"/>
          <w:sz w:val="22"/>
          <w:szCs w:val="22"/>
        </w:rPr>
      </w:pPr>
      <w:r w:rsidRPr="003B3C78">
        <w:rPr>
          <w:rFonts w:ascii="Arial" w:hAnsi="Arial" w:cs="Arial"/>
          <w:sz w:val="22"/>
          <w:szCs w:val="22"/>
        </w:rPr>
        <w:t> </w:t>
      </w:r>
    </w:p>
    <w:p w14:paraId="1940A374" w14:textId="77777777" w:rsidR="00B96EC3" w:rsidRPr="003B3C78" w:rsidRDefault="00B96EC3" w:rsidP="00B96EC3">
      <w:pPr>
        <w:rPr>
          <w:rFonts w:ascii="Arial" w:hAnsi="Arial" w:cs="Arial"/>
          <w:b/>
          <w:bCs/>
          <w:sz w:val="22"/>
          <w:szCs w:val="22"/>
        </w:rPr>
      </w:pPr>
      <w:r w:rsidRPr="003B3C78">
        <w:rPr>
          <w:rFonts w:ascii="Arial" w:hAnsi="Arial" w:cs="Arial"/>
          <w:b/>
          <w:bCs/>
          <w:sz w:val="22"/>
          <w:szCs w:val="22"/>
        </w:rPr>
        <w:t xml:space="preserve">FREEDOM OF INFORMATION ACT 2000- REQUEST FOR INFORMATION  </w:t>
      </w:r>
    </w:p>
    <w:p w14:paraId="5FCB65A4" w14:textId="13A35DA4" w:rsidR="00B96EC3" w:rsidRPr="003B3C78" w:rsidRDefault="00B96EC3" w:rsidP="00B96EC3">
      <w:pPr>
        <w:rPr>
          <w:rFonts w:ascii="Arial" w:hAnsi="Arial" w:cs="Arial"/>
          <w:b/>
          <w:bCs/>
          <w:sz w:val="22"/>
          <w:szCs w:val="22"/>
        </w:rPr>
      </w:pPr>
      <w:r w:rsidRPr="003B3C78">
        <w:rPr>
          <w:rFonts w:ascii="Arial" w:hAnsi="Arial" w:cs="Arial"/>
          <w:b/>
          <w:bCs/>
          <w:sz w:val="22"/>
          <w:szCs w:val="22"/>
        </w:rPr>
        <w:t xml:space="preserve">REF: </w:t>
      </w:r>
      <w:r w:rsidR="00931C92" w:rsidRPr="00931C92">
        <w:rPr>
          <w:rFonts w:ascii="Arial" w:hAnsi="Arial" w:cs="Arial"/>
          <w:b/>
          <w:bCs/>
          <w:sz w:val="22"/>
          <w:szCs w:val="22"/>
        </w:rPr>
        <w:t xml:space="preserve">FOI </w:t>
      </w:r>
      <w:r w:rsidR="00495480">
        <w:rPr>
          <w:rFonts w:ascii="Arial" w:hAnsi="Arial" w:cs="Arial"/>
          <w:b/>
          <w:bCs/>
          <w:sz w:val="22"/>
          <w:szCs w:val="22"/>
        </w:rPr>
        <w:t>714</w:t>
      </w:r>
    </w:p>
    <w:p w14:paraId="19072FE1" w14:textId="77777777" w:rsidR="00944281" w:rsidRPr="003B3C78" w:rsidRDefault="00944281" w:rsidP="00944281">
      <w:pPr>
        <w:rPr>
          <w:rFonts w:ascii="Arial" w:hAnsi="Arial" w:cs="Arial"/>
          <w:sz w:val="22"/>
          <w:szCs w:val="22"/>
        </w:rPr>
      </w:pPr>
    </w:p>
    <w:p w14:paraId="43C48269" w14:textId="77777777" w:rsidR="00944281" w:rsidRPr="003B3C78" w:rsidRDefault="00944281" w:rsidP="00944281">
      <w:pPr>
        <w:rPr>
          <w:rFonts w:ascii="Arial" w:hAnsi="Arial" w:cs="Arial"/>
          <w:sz w:val="22"/>
          <w:szCs w:val="22"/>
        </w:rPr>
      </w:pPr>
      <w:r w:rsidRPr="003B3C78">
        <w:rPr>
          <w:rFonts w:ascii="Arial" w:hAnsi="Arial" w:cs="Arial"/>
          <w:sz w:val="22"/>
          <w:szCs w:val="22"/>
        </w:rPr>
        <w:t>I am writing in respect of your recent enquiry for information held by the Authority under the provisions of the Freedom of Information Act.  </w:t>
      </w:r>
    </w:p>
    <w:p w14:paraId="64CBCE68" w14:textId="77777777" w:rsidR="00944281" w:rsidRPr="003B3C78" w:rsidRDefault="00944281" w:rsidP="00944281">
      <w:pPr>
        <w:rPr>
          <w:rFonts w:ascii="Arial" w:hAnsi="Arial" w:cs="Arial"/>
          <w:sz w:val="22"/>
          <w:szCs w:val="22"/>
        </w:rPr>
      </w:pPr>
      <w:r w:rsidRPr="003B3C78">
        <w:rPr>
          <w:rFonts w:ascii="Arial" w:hAnsi="Arial" w:cs="Arial"/>
          <w:sz w:val="22"/>
          <w:szCs w:val="22"/>
        </w:rPr>
        <w:t> </w:t>
      </w:r>
    </w:p>
    <w:p w14:paraId="79BA6AEE" w14:textId="77777777" w:rsidR="00944281" w:rsidRPr="003B3C78" w:rsidRDefault="00944281" w:rsidP="00944281">
      <w:pPr>
        <w:rPr>
          <w:rFonts w:ascii="Arial" w:hAnsi="Arial" w:cs="Arial"/>
          <w:sz w:val="22"/>
          <w:szCs w:val="22"/>
        </w:rPr>
      </w:pPr>
      <w:r w:rsidRPr="003B3C78">
        <w:rPr>
          <w:rFonts w:ascii="Arial" w:hAnsi="Arial" w:cs="Arial"/>
          <w:sz w:val="22"/>
          <w:szCs w:val="22"/>
        </w:rPr>
        <w:t>Please find our response to your request below. This information has been provided by the relevant service area/s.  </w:t>
      </w:r>
    </w:p>
    <w:p w14:paraId="7FA53607" w14:textId="77777777" w:rsidR="00944281" w:rsidRPr="003B3C78" w:rsidRDefault="00944281" w:rsidP="00944281">
      <w:pPr>
        <w:rPr>
          <w:rFonts w:ascii="Arial" w:hAnsi="Arial" w:cs="Arial"/>
          <w:sz w:val="22"/>
          <w:szCs w:val="22"/>
        </w:rPr>
      </w:pPr>
      <w:r w:rsidRPr="003B3C78">
        <w:rPr>
          <w:rFonts w:ascii="Arial" w:hAnsi="Arial" w:cs="Arial"/>
          <w:sz w:val="22"/>
          <w:szCs w:val="22"/>
        </w:rPr>
        <w:t> </w:t>
      </w:r>
    </w:p>
    <w:p w14:paraId="33606066" w14:textId="77777777" w:rsidR="00495480" w:rsidRDefault="00495480" w:rsidP="00931C92">
      <w:pPr>
        <w:rPr>
          <w:rFonts w:ascii="Arial" w:hAnsi="Arial" w:cs="Arial"/>
          <w:sz w:val="22"/>
          <w:szCs w:val="22"/>
        </w:rPr>
      </w:pPr>
      <w:r w:rsidRPr="00495480">
        <w:rPr>
          <w:rFonts w:ascii="Arial" w:hAnsi="Arial" w:cs="Arial"/>
          <w:sz w:val="22"/>
          <w:szCs w:val="22"/>
        </w:rPr>
        <w:t xml:space="preserve">Please can you email me a list of </w:t>
      </w:r>
      <w:proofErr w:type="gramStart"/>
      <w:r w:rsidRPr="00495480">
        <w:rPr>
          <w:rFonts w:ascii="Arial" w:hAnsi="Arial" w:cs="Arial"/>
          <w:sz w:val="22"/>
          <w:szCs w:val="22"/>
        </w:rPr>
        <w:t>July</w:t>
      </w:r>
      <w:proofErr w:type="gramEnd"/>
      <w:r w:rsidRPr="00495480">
        <w:rPr>
          <w:rFonts w:ascii="Arial" w:hAnsi="Arial" w:cs="Arial"/>
          <w:sz w:val="22"/>
          <w:szCs w:val="22"/>
        </w:rPr>
        <w:t xml:space="preserve"> or Q1 (most current) business rates credits you currently hold for businesses including:</w:t>
      </w:r>
    </w:p>
    <w:p w14:paraId="7DB5D4C1" w14:textId="10FC1FE5" w:rsidR="00931C92" w:rsidRPr="00931C92" w:rsidRDefault="00931C92" w:rsidP="00931C92">
      <w:pPr>
        <w:rPr>
          <w:rFonts w:ascii="Arial" w:hAnsi="Arial" w:cs="Arial"/>
          <w:sz w:val="22"/>
          <w:szCs w:val="22"/>
        </w:rPr>
      </w:pPr>
      <w:r w:rsidRPr="00931C92">
        <w:rPr>
          <w:rFonts w:ascii="Arial" w:hAnsi="Arial" w:cs="Arial"/>
          <w:sz w:val="22"/>
          <w:szCs w:val="22"/>
        </w:rPr>
        <w:t> </w:t>
      </w:r>
    </w:p>
    <w:p w14:paraId="43AFF423" w14:textId="77777777" w:rsidR="00931C92" w:rsidRPr="00931C92" w:rsidRDefault="00931C92" w:rsidP="00931C92">
      <w:pPr>
        <w:rPr>
          <w:rFonts w:ascii="Arial" w:hAnsi="Arial" w:cs="Arial"/>
          <w:sz w:val="22"/>
          <w:szCs w:val="22"/>
        </w:rPr>
      </w:pPr>
      <w:r w:rsidRPr="00931C92">
        <w:rPr>
          <w:rFonts w:ascii="Arial" w:hAnsi="Arial" w:cs="Arial"/>
          <w:sz w:val="22"/>
          <w:szCs w:val="22"/>
        </w:rPr>
        <w:t>"           The company name for whom the credit exists</w:t>
      </w:r>
      <w:r w:rsidRPr="00931C92">
        <w:rPr>
          <w:rFonts w:ascii="Arial" w:hAnsi="Arial" w:cs="Arial"/>
          <w:sz w:val="22"/>
          <w:szCs w:val="22"/>
        </w:rPr>
        <w:br/>
        <w:t>"           The start date of the business rates account</w:t>
      </w:r>
      <w:r w:rsidRPr="00931C92">
        <w:rPr>
          <w:rFonts w:ascii="Arial" w:hAnsi="Arial" w:cs="Arial"/>
          <w:sz w:val="22"/>
          <w:szCs w:val="22"/>
        </w:rPr>
        <w:br/>
        <w:t>"           If the account is still live or the date it ended</w:t>
      </w:r>
      <w:r w:rsidRPr="00931C92">
        <w:rPr>
          <w:rFonts w:ascii="Arial" w:hAnsi="Arial" w:cs="Arial"/>
          <w:sz w:val="22"/>
          <w:szCs w:val="22"/>
        </w:rPr>
        <w:br/>
        <w:t>"           The full property address of the property with the credit on</w:t>
      </w:r>
      <w:r w:rsidRPr="00931C92">
        <w:rPr>
          <w:rFonts w:ascii="Arial" w:hAnsi="Arial" w:cs="Arial"/>
          <w:sz w:val="22"/>
          <w:szCs w:val="22"/>
        </w:rPr>
        <w:br/>
        <w:t>"           The date / year of when the credit was created</w:t>
      </w:r>
      <w:r w:rsidRPr="00931C92">
        <w:rPr>
          <w:rFonts w:ascii="Arial" w:hAnsi="Arial" w:cs="Arial"/>
          <w:sz w:val="22"/>
          <w:szCs w:val="22"/>
        </w:rPr>
        <w:br/>
        <w:t>"           The full amount of credit you hold for the business </w:t>
      </w:r>
    </w:p>
    <w:p w14:paraId="5035CC4A" w14:textId="77777777" w:rsidR="00931C92" w:rsidRPr="00931C92" w:rsidRDefault="00931C92" w:rsidP="00931C92">
      <w:pPr>
        <w:rPr>
          <w:rFonts w:ascii="Arial" w:hAnsi="Arial" w:cs="Arial"/>
          <w:sz w:val="22"/>
          <w:szCs w:val="22"/>
        </w:rPr>
      </w:pPr>
      <w:r w:rsidRPr="00931C92">
        <w:rPr>
          <w:rFonts w:ascii="Arial" w:hAnsi="Arial" w:cs="Arial"/>
          <w:sz w:val="22"/>
          <w:szCs w:val="22"/>
        </w:rPr>
        <w:t>"           The reason for the credit e.g., retail relief, overpayment  </w:t>
      </w:r>
    </w:p>
    <w:p w14:paraId="3AEB0A1A" w14:textId="77777777" w:rsidR="00944281" w:rsidRPr="003B3C78" w:rsidRDefault="00944281" w:rsidP="00944281">
      <w:pPr>
        <w:rPr>
          <w:rFonts w:ascii="Arial" w:hAnsi="Arial" w:cs="Arial"/>
          <w:sz w:val="22"/>
          <w:szCs w:val="22"/>
        </w:rPr>
      </w:pPr>
    </w:p>
    <w:p w14:paraId="65EF4B67" w14:textId="77777777" w:rsidR="003B3C78" w:rsidRPr="003B3C78" w:rsidRDefault="003B3C78" w:rsidP="003B3C78">
      <w:pPr>
        <w:rPr>
          <w:rFonts w:ascii="Arial" w:hAnsi="Arial" w:cs="Arial"/>
          <w:b/>
          <w:bCs/>
          <w:color w:val="0E2841"/>
          <w:sz w:val="22"/>
          <w:szCs w:val="22"/>
          <w:u w:val="single"/>
          <w:lang w:val="en-US"/>
        </w:rPr>
      </w:pPr>
      <w:r w:rsidRPr="003B3C78">
        <w:rPr>
          <w:rFonts w:ascii="Arial" w:hAnsi="Arial" w:cs="Arial"/>
          <w:b/>
          <w:bCs/>
          <w:color w:val="0E2841"/>
          <w:sz w:val="22"/>
          <w:szCs w:val="22"/>
          <w:u w:val="single"/>
          <w:lang w:val="en-US"/>
        </w:rPr>
        <w:t>Refusal Notice</w:t>
      </w:r>
    </w:p>
    <w:p w14:paraId="282CA4F5" w14:textId="77777777" w:rsidR="003B3C78" w:rsidRPr="003B3C78" w:rsidRDefault="003B3C78" w:rsidP="003B3C78">
      <w:pPr>
        <w:rPr>
          <w:rFonts w:ascii="Arial" w:hAnsi="Arial" w:cs="Arial"/>
          <w:b/>
          <w:bCs/>
          <w:color w:val="0E2841"/>
          <w:sz w:val="22"/>
          <w:szCs w:val="22"/>
          <w:u w:val="single"/>
          <w:lang w:val="en-US"/>
        </w:rPr>
      </w:pPr>
    </w:p>
    <w:p w14:paraId="53C10C1E"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After careful consideration, the Council is refusing this request under Section 31(1)(a) of the Freedom of Information Act 2000.</w:t>
      </w:r>
    </w:p>
    <w:p w14:paraId="2FFAAED2" w14:textId="77777777" w:rsidR="003B3C78" w:rsidRPr="003B3C78" w:rsidRDefault="003B3C78" w:rsidP="003B3C78">
      <w:pPr>
        <w:rPr>
          <w:rFonts w:ascii="Arial" w:hAnsi="Arial" w:cs="Arial"/>
          <w:color w:val="0E2841"/>
          <w:sz w:val="22"/>
          <w:szCs w:val="22"/>
        </w:rPr>
      </w:pPr>
    </w:p>
    <w:p w14:paraId="3F11728D"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The Council acknowledges that similar information may have been disclosed in response to earlier requests. However, following a review of the risks associated with releasing detailed credit information, and in line with relevant Information Commissioner’s Office findings, the Council has determined that disclosure of business rates credit data presents a significant and demonstrable fraud risk. Releasing account</w:t>
      </w:r>
      <w:r w:rsidRPr="003B3C78">
        <w:rPr>
          <w:rFonts w:ascii="Arial" w:hAnsi="Arial" w:cs="Arial"/>
          <w:color w:val="0E2841"/>
          <w:sz w:val="22"/>
          <w:szCs w:val="22"/>
        </w:rPr>
        <w:noBreakHyphen/>
        <w:t xml:space="preserve">level details, including credit balances, account dates and property addresses, would be likely to </w:t>
      </w:r>
      <w:r w:rsidRPr="003B3C78">
        <w:rPr>
          <w:rFonts w:ascii="Arial" w:hAnsi="Arial" w:cs="Arial"/>
          <w:color w:val="0E2841"/>
          <w:sz w:val="22"/>
          <w:szCs w:val="22"/>
        </w:rPr>
        <w:lastRenderedPageBreak/>
        <w:t>prejudice the prevention or detection of crime by enabling fraudulent refund attempts. The Council therefore no longer releases this category of information.</w:t>
      </w:r>
    </w:p>
    <w:p w14:paraId="1B6450E9" w14:textId="77777777" w:rsidR="003B3C78" w:rsidRPr="003B3C78" w:rsidRDefault="003B3C78" w:rsidP="003B3C78">
      <w:pPr>
        <w:rPr>
          <w:rFonts w:ascii="Arial" w:hAnsi="Arial" w:cs="Arial"/>
          <w:color w:val="0E2841"/>
          <w:sz w:val="22"/>
          <w:szCs w:val="22"/>
        </w:rPr>
      </w:pPr>
    </w:p>
    <w:p w14:paraId="7280AB45"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 xml:space="preserve">This approach is supported by the Information Commissioner’s Decision Notice FS50611353, issued on 19 December 2016, in which the Commissioner upheld a council’s use of Section 31(1)(a) to refuse disclosure of business rates credit data due to the fraud risk associated with releasing such information. The Decision Notice can be viewed using this link </w:t>
      </w:r>
      <w:hyperlink r:id="rId14" w:history="1">
        <w:r w:rsidRPr="003B3C78">
          <w:rPr>
            <w:rStyle w:val="Hyperlink"/>
            <w:rFonts w:ascii="Arial" w:hAnsi="Arial" w:cs="Arial"/>
            <w:color w:val="0E2841"/>
            <w:sz w:val="22"/>
            <w:szCs w:val="22"/>
          </w:rPr>
          <w:t>ICO Decision Notice</w:t>
        </w:r>
      </w:hyperlink>
    </w:p>
    <w:p w14:paraId="4D3771D9" w14:textId="77777777" w:rsidR="003B3C78" w:rsidRPr="003B3C78" w:rsidRDefault="003B3C78" w:rsidP="003B3C78">
      <w:pPr>
        <w:rPr>
          <w:rFonts w:ascii="Arial" w:hAnsi="Arial" w:cs="Arial"/>
          <w:color w:val="0E2841"/>
          <w:sz w:val="22"/>
          <w:szCs w:val="22"/>
        </w:rPr>
      </w:pPr>
    </w:p>
    <w:p w14:paraId="63176E5E"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The public interest in promoting openness has been considered. However, there is a strong and overriding public interest in preventing fraud and protecting public funds. Disclosure of detailed business rates credit information would increase the likelihood of fraudulent refund activity and divert resources away from essential services. On balance, the public interest favours maintaining the exemption.</w:t>
      </w:r>
    </w:p>
    <w:p w14:paraId="14F1F281" w14:textId="77777777" w:rsidR="003B3C78" w:rsidRPr="003B3C78" w:rsidRDefault="003B3C78" w:rsidP="003B3C78">
      <w:pPr>
        <w:rPr>
          <w:rFonts w:ascii="Arial" w:hAnsi="Arial" w:cs="Arial"/>
          <w:color w:val="0E2841"/>
          <w:sz w:val="22"/>
          <w:szCs w:val="22"/>
        </w:rPr>
      </w:pPr>
    </w:p>
    <w:p w14:paraId="20F0F6FD"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If you are not satisfied with the way that the Authority has handled your request, you may ask for an internal review. Please contact me either in writing: Senior Information Governance Officer, Corporate Information Governance Team, County Hall, Wakefield, West Yorkshire WF1 2QW (marked Private &amp; Confidential) or by email at freedomofinformation@wakefield.gov.uk, and I will arrange an internal review of your case.</w:t>
      </w:r>
    </w:p>
    <w:p w14:paraId="573FFD42" w14:textId="77777777" w:rsidR="003B3C78" w:rsidRPr="003B3C78" w:rsidRDefault="003B3C78" w:rsidP="003B3C78">
      <w:pPr>
        <w:rPr>
          <w:rFonts w:ascii="Arial" w:hAnsi="Arial" w:cs="Arial"/>
          <w:color w:val="0E2841"/>
          <w:sz w:val="22"/>
          <w:szCs w:val="22"/>
        </w:rPr>
      </w:pPr>
    </w:p>
    <w:p w14:paraId="4CE3B367"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If you are not content with the outcome of the internal review, you have the right to apply directly to the Information Commissioner for a decision. The Information Commissioner can be contacted at:</w:t>
      </w:r>
    </w:p>
    <w:p w14:paraId="56665BDF" w14:textId="77777777" w:rsidR="003B3C78" w:rsidRPr="003B3C78" w:rsidRDefault="003B3C78" w:rsidP="003B3C78">
      <w:pPr>
        <w:rPr>
          <w:rFonts w:ascii="Arial" w:hAnsi="Arial" w:cs="Arial"/>
          <w:color w:val="0E2841"/>
          <w:sz w:val="22"/>
          <w:szCs w:val="22"/>
        </w:rPr>
      </w:pPr>
    </w:p>
    <w:p w14:paraId="2FDF519B" w14:textId="77777777" w:rsidR="003B3C78" w:rsidRPr="003B3C78" w:rsidRDefault="003B3C78" w:rsidP="003B3C78">
      <w:pPr>
        <w:rPr>
          <w:rFonts w:ascii="Arial" w:hAnsi="Arial" w:cs="Arial"/>
          <w:color w:val="0E2841"/>
          <w:sz w:val="22"/>
          <w:szCs w:val="22"/>
        </w:rPr>
      </w:pPr>
      <w:r w:rsidRPr="003B3C78">
        <w:rPr>
          <w:rFonts w:ascii="Arial" w:hAnsi="Arial" w:cs="Arial"/>
          <w:color w:val="0E2841"/>
          <w:sz w:val="22"/>
          <w:szCs w:val="22"/>
        </w:rPr>
        <w:t>Information Commissioner’s Office</w:t>
      </w:r>
      <w:r w:rsidRPr="003B3C78">
        <w:rPr>
          <w:rFonts w:ascii="Arial" w:hAnsi="Arial" w:cs="Arial"/>
          <w:color w:val="0E2841"/>
          <w:sz w:val="22"/>
          <w:szCs w:val="22"/>
        </w:rPr>
        <w:br/>
        <w:t>Wycliffe House</w:t>
      </w:r>
      <w:r w:rsidRPr="003B3C78">
        <w:rPr>
          <w:rFonts w:ascii="Arial" w:hAnsi="Arial" w:cs="Arial"/>
          <w:color w:val="0E2841"/>
          <w:sz w:val="22"/>
          <w:szCs w:val="22"/>
        </w:rPr>
        <w:br/>
        <w:t>Water Lane</w:t>
      </w:r>
      <w:r w:rsidRPr="003B3C78">
        <w:rPr>
          <w:rFonts w:ascii="Arial" w:hAnsi="Arial" w:cs="Arial"/>
          <w:color w:val="0E2841"/>
          <w:sz w:val="22"/>
          <w:szCs w:val="22"/>
        </w:rPr>
        <w:br/>
        <w:t>Wilmslow</w:t>
      </w:r>
      <w:r w:rsidRPr="003B3C78">
        <w:rPr>
          <w:rFonts w:ascii="Arial" w:hAnsi="Arial" w:cs="Arial"/>
          <w:color w:val="0E2841"/>
          <w:sz w:val="22"/>
          <w:szCs w:val="22"/>
        </w:rPr>
        <w:br/>
        <w:t>Cheshire</w:t>
      </w:r>
      <w:r w:rsidRPr="003B3C78">
        <w:rPr>
          <w:rFonts w:ascii="Arial" w:hAnsi="Arial" w:cs="Arial"/>
          <w:color w:val="0E2841"/>
          <w:sz w:val="22"/>
          <w:szCs w:val="22"/>
        </w:rPr>
        <w:br/>
        <w:t>SK9 5AF</w:t>
      </w:r>
      <w:r w:rsidRPr="003B3C78">
        <w:rPr>
          <w:rFonts w:ascii="Arial" w:hAnsi="Arial" w:cs="Arial"/>
          <w:color w:val="0E2841"/>
          <w:sz w:val="22"/>
          <w:szCs w:val="22"/>
        </w:rPr>
        <w:br/>
        <w:t>www.ico.org.uk/foicomplaints</w:t>
      </w:r>
    </w:p>
    <w:p w14:paraId="254A67C0" w14:textId="77777777" w:rsidR="003B3C78" w:rsidRPr="003B3C78" w:rsidRDefault="003B3C78" w:rsidP="003B3C78">
      <w:pPr>
        <w:rPr>
          <w:rFonts w:ascii="Arial" w:hAnsi="Arial" w:cs="Arial"/>
          <w:color w:val="156082"/>
          <w:sz w:val="22"/>
          <w:szCs w:val="22"/>
          <w:lang w:val="en-US"/>
        </w:rPr>
      </w:pPr>
    </w:p>
    <w:p w14:paraId="327AEC52" w14:textId="77777777"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Yours sincerely</w:t>
      </w:r>
    </w:p>
    <w:p w14:paraId="30C8C8C7" w14:textId="77777777" w:rsidR="003B3C78" w:rsidRPr="003B3C78" w:rsidRDefault="003B3C78" w:rsidP="003B3C78">
      <w:pPr>
        <w:rPr>
          <w:rFonts w:ascii="Arial" w:hAnsi="Arial" w:cs="Arial"/>
          <w:sz w:val="22"/>
          <w:szCs w:val="22"/>
          <w:lang w:val="en-US"/>
        </w:rPr>
      </w:pPr>
    </w:p>
    <w:p w14:paraId="21CB3C9B" w14:textId="135EE91F"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Information Governance Officer</w:t>
      </w:r>
    </w:p>
    <w:p w14:paraId="0CE0D6A3" w14:textId="77777777"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 xml:space="preserve">Information Governance Team </w:t>
      </w:r>
    </w:p>
    <w:p w14:paraId="2896D3E7" w14:textId="77777777"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 xml:space="preserve">Wakefield Council </w:t>
      </w:r>
    </w:p>
    <w:p w14:paraId="3D4C1099" w14:textId="77777777"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Tel: 01924 306112</w:t>
      </w:r>
    </w:p>
    <w:p w14:paraId="2A258298" w14:textId="77777777" w:rsidR="003B3C78" w:rsidRPr="003B3C78" w:rsidRDefault="003B3C78" w:rsidP="003B3C78">
      <w:pPr>
        <w:rPr>
          <w:rFonts w:ascii="Arial" w:hAnsi="Arial" w:cs="Arial"/>
          <w:sz w:val="22"/>
          <w:szCs w:val="22"/>
          <w:lang w:val="en-US"/>
        </w:rPr>
      </w:pPr>
      <w:r w:rsidRPr="003B3C78">
        <w:rPr>
          <w:rFonts w:ascii="Arial" w:hAnsi="Arial" w:cs="Arial"/>
          <w:sz w:val="22"/>
          <w:szCs w:val="22"/>
          <w:lang w:val="en-US"/>
        </w:rPr>
        <w:t xml:space="preserve">E-mail: </w:t>
      </w:r>
      <w:hyperlink r:id="rId15" w:history="1">
        <w:r w:rsidRPr="003B3C78">
          <w:rPr>
            <w:rStyle w:val="Hyperlink"/>
            <w:rFonts w:ascii="Arial" w:hAnsi="Arial" w:cs="Arial"/>
            <w:sz w:val="22"/>
            <w:szCs w:val="22"/>
            <w:lang w:val="en-US"/>
          </w:rPr>
          <w:t>freedomofinformation@wakefield.gov.uk</w:t>
        </w:r>
      </w:hyperlink>
    </w:p>
    <w:p w14:paraId="7C0FBFD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C7C3" w14:textId="77777777" w:rsidR="00DE22A9" w:rsidRDefault="00DE22A9">
      <w:r>
        <w:separator/>
      </w:r>
    </w:p>
  </w:endnote>
  <w:endnote w:type="continuationSeparator" w:id="0">
    <w:p w14:paraId="6AD19201" w14:textId="77777777" w:rsidR="00DE22A9" w:rsidRDefault="00D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F703"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D272" w14:textId="77777777" w:rsidR="00DC5390" w:rsidRDefault="00DC5390">
    <w:pPr>
      <w:pStyle w:val="Footer"/>
      <w:ind w:hanging="851"/>
    </w:pPr>
    <w:r>
      <w:pict w14:anchorId="6D63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60DF" w14:textId="77777777" w:rsidR="00DC5390" w:rsidRDefault="00DC5390">
    <w:pPr>
      <w:pStyle w:val="Footer"/>
      <w:ind w:hanging="851"/>
    </w:pPr>
    <w:r>
      <w:pict w14:anchorId="747AF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7DE2" w14:textId="77777777" w:rsidR="00DE22A9" w:rsidRDefault="00DE22A9">
      <w:r>
        <w:separator/>
      </w:r>
    </w:p>
  </w:footnote>
  <w:footnote w:type="continuationSeparator" w:id="0">
    <w:p w14:paraId="11CE98BA" w14:textId="77777777" w:rsidR="00DE22A9" w:rsidRDefault="00DE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2162"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0B2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FDE" w14:textId="77777777" w:rsidR="00DC5390" w:rsidRDefault="00FE2FFC">
    <w:pPr>
      <w:pStyle w:val="Header"/>
      <w:ind w:hanging="851"/>
    </w:pPr>
    <w:r>
      <w:rPr>
        <w:noProof/>
      </w:rPr>
      <w:pict w14:anchorId="0D118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BE018C1" w14:textId="77777777" w:rsidR="00FB30EC" w:rsidRDefault="00FB30EC">
    <w:pPr>
      <w:pStyle w:val="Header"/>
      <w:ind w:hanging="851"/>
    </w:pPr>
  </w:p>
  <w:p w14:paraId="5F228D89" w14:textId="77777777" w:rsidR="00FB30EC" w:rsidRDefault="00FB30EC">
    <w:pPr>
      <w:pStyle w:val="Header"/>
      <w:ind w:hanging="851"/>
    </w:pPr>
  </w:p>
  <w:p w14:paraId="4B9CB07D" w14:textId="77777777" w:rsidR="00FB30EC" w:rsidRDefault="00FB30EC">
    <w:pPr>
      <w:pStyle w:val="Header"/>
      <w:ind w:hanging="851"/>
    </w:pPr>
  </w:p>
  <w:p w14:paraId="552B7E94" w14:textId="77777777" w:rsidR="00FB30EC" w:rsidRDefault="00FB30EC">
    <w:pPr>
      <w:pStyle w:val="Header"/>
      <w:ind w:hanging="851"/>
    </w:pPr>
  </w:p>
  <w:p w14:paraId="00A3E570" w14:textId="77777777" w:rsidR="00FB30EC" w:rsidRDefault="00FB30EC">
    <w:pPr>
      <w:pStyle w:val="Header"/>
      <w:ind w:hanging="851"/>
    </w:pPr>
  </w:p>
  <w:p w14:paraId="2AA59BDB" w14:textId="77777777" w:rsidR="00FB30EC" w:rsidRDefault="00FB30EC">
    <w:pPr>
      <w:pStyle w:val="Header"/>
      <w:ind w:hanging="851"/>
    </w:pPr>
  </w:p>
  <w:p w14:paraId="2E58F3CE" w14:textId="77777777" w:rsidR="00FB30EC" w:rsidRDefault="00FB30EC">
    <w:pPr>
      <w:pStyle w:val="Header"/>
      <w:ind w:hanging="851"/>
    </w:pPr>
  </w:p>
  <w:p w14:paraId="258E039C" w14:textId="77777777" w:rsidR="00FB30EC" w:rsidRDefault="00FB30EC">
    <w:pPr>
      <w:pStyle w:val="Header"/>
      <w:ind w:hanging="851"/>
    </w:pPr>
  </w:p>
  <w:p w14:paraId="542D4ABB" w14:textId="77777777" w:rsidR="00FB30EC" w:rsidRDefault="00FB30EC">
    <w:pPr>
      <w:pStyle w:val="Header"/>
      <w:ind w:hanging="851"/>
    </w:pPr>
  </w:p>
  <w:p w14:paraId="6898BBF7"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626126">
    <w:abstractNumId w:val="1"/>
  </w:num>
  <w:num w:numId="2" w16cid:durableId="1051420155">
    <w:abstractNumId w:val="2"/>
  </w:num>
  <w:num w:numId="3" w16cid:durableId="482624168">
    <w:abstractNumId w:val="3"/>
  </w:num>
  <w:num w:numId="4" w16cid:durableId="1835680931">
    <w:abstractNumId w:val="5"/>
  </w:num>
  <w:num w:numId="5" w16cid:durableId="1621568836">
    <w:abstractNumId w:val="0"/>
  </w:num>
  <w:num w:numId="6" w16cid:durableId="943070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6B7"/>
    <w:rsid w:val="003921BE"/>
    <w:rsid w:val="003945FD"/>
    <w:rsid w:val="00396839"/>
    <w:rsid w:val="003A06E0"/>
    <w:rsid w:val="003A09E4"/>
    <w:rsid w:val="003A2529"/>
    <w:rsid w:val="003A7D97"/>
    <w:rsid w:val="003B3188"/>
    <w:rsid w:val="003B3C78"/>
    <w:rsid w:val="003C13EB"/>
    <w:rsid w:val="003C2DA1"/>
    <w:rsid w:val="003E5792"/>
    <w:rsid w:val="003F7D0D"/>
    <w:rsid w:val="003F7D8E"/>
    <w:rsid w:val="00401EBA"/>
    <w:rsid w:val="0040622E"/>
    <w:rsid w:val="00411354"/>
    <w:rsid w:val="0042538B"/>
    <w:rsid w:val="00427B33"/>
    <w:rsid w:val="0044091D"/>
    <w:rsid w:val="00440E9A"/>
    <w:rsid w:val="00445D34"/>
    <w:rsid w:val="004478D9"/>
    <w:rsid w:val="0047118C"/>
    <w:rsid w:val="0047466C"/>
    <w:rsid w:val="00483ECC"/>
    <w:rsid w:val="00491483"/>
    <w:rsid w:val="00495480"/>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0AC4"/>
    <w:rsid w:val="00553E3A"/>
    <w:rsid w:val="005551F0"/>
    <w:rsid w:val="00561939"/>
    <w:rsid w:val="00566A3A"/>
    <w:rsid w:val="00576E81"/>
    <w:rsid w:val="00576F4E"/>
    <w:rsid w:val="00586F70"/>
    <w:rsid w:val="0059505F"/>
    <w:rsid w:val="0059527B"/>
    <w:rsid w:val="00597465"/>
    <w:rsid w:val="005C1E7E"/>
    <w:rsid w:val="005C41A7"/>
    <w:rsid w:val="005D5D31"/>
    <w:rsid w:val="005E201B"/>
    <w:rsid w:val="005E6CB8"/>
    <w:rsid w:val="005E7EEF"/>
    <w:rsid w:val="005F1413"/>
    <w:rsid w:val="006137D4"/>
    <w:rsid w:val="00626598"/>
    <w:rsid w:val="00631860"/>
    <w:rsid w:val="00647AD3"/>
    <w:rsid w:val="0066165C"/>
    <w:rsid w:val="00664732"/>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1FA3"/>
    <w:rsid w:val="008E72E9"/>
    <w:rsid w:val="008F0734"/>
    <w:rsid w:val="008F1008"/>
    <w:rsid w:val="008F57C9"/>
    <w:rsid w:val="00905DB6"/>
    <w:rsid w:val="00920B51"/>
    <w:rsid w:val="009308F9"/>
    <w:rsid w:val="00931C92"/>
    <w:rsid w:val="009402AB"/>
    <w:rsid w:val="00944281"/>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143D"/>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4B0B"/>
    <w:rsid w:val="00B75421"/>
    <w:rsid w:val="00B95F08"/>
    <w:rsid w:val="00B96EC3"/>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78DA"/>
    <w:rsid w:val="00CF7236"/>
    <w:rsid w:val="00D04B22"/>
    <w:rsid w:val="00D057C6"/>
    <w:rsid w:val="00D24234"/>
    <w:rsid w:val="00D31651"/>
    <w:rsid w:val="00D34EC2"/>
    <w:rsid w:val="00D6738C"/>
    <w:rsid w:val="00D77CDA"/>
    <w:rsid w:val="00D84BF8"/>
    <w:rsid w:val="00D93CE9"/>
    <w:rsid w:val="00DA18D9"/>
    <w:rsid w:val="00DA4C52"/>
    <w:rsid w:val="00DC2454"/>
    <w:rsid w:val="00DC3E38"/>
    <w:rsid w:val="00DC5390"/>
    <w:rsid w:val="00DC7091"/>
    <w:rsid w:val="00DD6967"/>
    <w:rsid w:val="00DE22A9"/>
    <w:rsid w:val="00DE5151"/>
    <w:rsid w:val="00DF1787"/>
    <w:rsid w:val="00E03B30"/>
    <w:rsid w:val="00E13A79"/>
    <w:rsid w:val="00E226A7"/>
    <w:rsid w:val="00E2597C"/>
    <w:rsid w:val="00E4782F"/>
    <w:rsid w:val="00E54DEB"/>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66EB"/>
    <w:rsid w:val="00F341A5"/>
    <w:rsid w:val="00F611AD"/>
    <w:rsid w:val="00F63B31"/>
    <w:rsid w:val="00F652F4"/>
    <w:rsid w:val="00F7201F"/>
    <w:rsid w:val="00F814B4"/>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21280"/>
  <w15:chartTrackingRefBased/>
  <w15:docId w15:val="{5728F2CE-BBED-43A5-A5F0-5BB173EA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94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action-weve-taken/decision-notices/2016/12/fs5061135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0C869C1A-BB46-42EA-945F-20A6741FFD78}">
  <ds:schemaRefs>
    <ds:schemaRef ds:uri="http://schemas.microsoft.com/office/2006/metadata/longProperties"/>
  </ds:schemaRefs>
</ds:datastoreItem>
</file>

<file path=customXml/itemProps2.xml><?xml version="1.0" encoding="utf-8"?>
<ds:datastoreItem xmlns:ds="http://schemas.openxmlformats.org/officeDocument/2006/customXml" ds:itemID="{230DDC4D-7276-41E0-9F75-76950ADA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346C9-2F0B-42C4-A57C-324DAC523872}">
  <ds:schemaRefs>
    <ds:schemaRef ds:uri="http://schemas.openxmlformats.org/officeDocument/2006/bibliography"/>
  </ds:schemaRefs>
</ds:datastoreItem>
</file>

<file path=customXml/itemProps4.xml><?xml version="1.0" encoding="utf-8"?>
<ds:datastoreItem xmlns:ds="http://schemas.openxmlformats.org/officeDocument/2006/customXml" ds:itemID="{2D33AAE1-1D67-4F00-AE3A-C00775333D5C}">
  <ds:schemaRefs>
    <ds:schemaRef ds:uri="http://schemas.microsoft.com/sharepoint/v3/contenttype/forms"/>
  </ds:schemaRefs>
</ds:datastoreItem>
</file>

<file path=customXml/itemProps5.xml><?xml version="1.0" encoding="utf-8"?>
<ds:datastoreItem xmlns:ds="http://schemas.openxmlformats.org/officeDocument/2006/customXml" ds:itemID="{6F6A0CB1-11C7-4815-8B29-20FEDF91F03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4192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6094857</vt:i4>
      </vt:variant>
      <vt:variant>
        <vt:i4>6</vt:i4>
      </vt:variant>
      <vt:variant>
        <vt:i4>0</vt:i4>
      </vt:variant>
      <vt:variant>
        <vt:i4>5</vt:i4>
      </vt:variant>
      <vt:variant>
        <vt:lpwstr>https://ico.org.uk/action-weve-taken/decision-notices/2016/12/fs50611353/</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2026-07-08T11:19:00Z</dcterms:created>
  <dcterms:modified xsi:type="dcterms:W3CDTF">2026-07-08T11:19:00Z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