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73F56B25" w:rsidR="00FB30EC" w:rsidRPr="008A25EB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8A25EB">
              <w:rPr>
                <w:rFonts w:ascii="Arial" w:hAnsi="Arial" w:cs="Arial"/>
              </w:rPr>
              <w:t xml:space="preserve">Date: </w:t>
            </w:r>
            <w:r w:rsidR="008A25EB" w:rsidRPr="008A25EB">
              <w:rPr>
                <w:rFonts w:ascii="Arial" w:hAnsi="Arial" w:cs="Arial"/>
              </w:rPr>
              <w:t>22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45BE9779" w:rsidR="00FB182E" w:rsidRPr="008A25EB" w:rsidRDefault="00FB182E" w:rsidP="00FB182E">
      <w:pPr>
        <w:rPr>
          <w:rFonts w:ascii="Arial" w:hAnsi="Arial" w:cs="Arial"/>
          <w:b/>
          <w:bCs/>
        </w:rPr>
      </w:pPr>
      <w:r w:rsidRPr="008A25EB">
        <w:rPr>
          <w:rFonts w:ascii="Arial" w:hAnsi="Arial" w:cs="Arial"/>
          <w:b/>
          <w:bCs/>
        </w:rPr>
        <w:t xml:space="preserve">REF: </w:t>
      </w:r>
      <w:r w:rsidR="008A25EB" w:rsidRPr="008A25EB">
        <w:rPr>
          <w:rFonts w:ascii="Arial" w:hAnsi="Arial" w:cs="Arial"/>
          <w:b/>
          <w:bCs/>
        </w:rPr>
        <w:t xml:space="preserve"> FOI 509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9A3C464" w14:textId="77777777" w:rsidR="003E314A" w:rsidRPr="003E314A" w:rsidRDefault="003E314A" w:rsidP="003E314A">
      <w:pPr>
        <w:rPr>
          <w:rFonts w:ascii="Arial" w:hAnsi="Arial" w:cs="Arial"/>
        </w:rPr>
      </w:pPr>
    </w:p>
    <w:p w14:paraId="4AB223F1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 xml:space="preserve">What </w:t>
      </w:r>
      <w:proofErr w:type="gramStart"/>
      <w:r w:rsidRPr="003E314A">
        <w:rPr>
          <w:rFonts w:ascii="Arial" w:hAnsi="Arial" w:cs="Arial"/>
          <w:i/>
          <w:iCs/>
        </w:rPr>
        <w:t>are</w:t>
      </w:r>
      <w:proofErr w:type="gramEnd"/>
      <w:r w:rsidRPr="003E314A">
        <w:rPr>
          <w:rFonts w:ascii="Arial" w:hAnsi="Arial" w:cs="Arial"/>
          <w:i/>
          <w:iCs/>
        </w:rPr>
        <w:t xml:space="preserve"> the contractual performance KPI's for this contract?</w:t>
      </w:r>
    </w:p>
    <w:p w14:paraId="3D141159" w14:textId="77777777" w:rsidR="00D7184E" w:rsidRDefault="00D7184E" w:rsidP="00D7184E">
      <w:pPr>
        <w:rPr>
          <w:rFonts w:ascii="Arial" w:hAnsi="Arial" w:cs="Arial"/>
          <w:color w:val="215E99" w:themeColor="text2" w:themeTint="BF"/>
        </w:rPr>
      </w:pPr>
      <w:r w:rsidRPr="00D7184E">
        <w:rPr>
          <w:rFonts w:ascii="Arial" w:hAnsi="Arial" w:cs="Arial"/>
          <w:color w:val="215E99" w:themeColor="text2" w:themeTint="BF"/>
        </w:rPr>
        <w:t>There are no formal contractual performance KPIs defined for this contract.</w:t>
      </w:r>
    </w:p>
    <w:p w14:paraId="564776B7" w14:textId="77777777" w:rsidR="004405C8" w:rsidRDefault="004405C8" w:rsidP="004405C8">
      <w:pPr>
        <w:rPr>
          <w:rFonts w:ascii="Arial" w:hAnsi="Arial" w:cs="Arial"/>
          <w:color w:val="215E99" w:themeColor="text2" w:themeTint="BF"/>
        </w:rPr>
      </w:pPr>
    </w:p>
    <w:p w14:paraId="3873B174" w14:textId="531135BD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At the time of procurement, the applicable legislation was the Public Contracts Regulations 2015 (PCR 2015). Under these regulations, the inclusion of Key Performance Indicators (KPIs) was not a mandatory requirement for below-threshold procurements. As such, KPIs were not specified within the contract.</w:t>
      </w:r>
    </w:p>
    <w:p w14:paraId="5EE0827F" w14:textId="77777777" w:rsidR="004405C8" w:rsidRPr="00D7184E" w:rsidRDefault="004405C8" w:rsidP="00D7184E">
      <w:pPr>
        <w:rPr>
          <w:rFonts w:ascii="Arial" w:hAnsi="Arial" w:cs="Arial"/>
          <w:color w:val="215E99" w:themeColor="text2" w:themeTint="BF"/>
        </w:rPr>
      </w:pPr>
    </w:p>
    <w:p w14:paraId="08D39207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Suppliers who applied for inclusion on each framework/contract and were successful &amp; not successful at the PQQ &amp; ITT stages</w:t>
      </w:r>
    </w:p>
    <w:p w14:paraId="168376CA" w14:textId="77777777" w:rsidR="004405C8" w:rsidRPr="004405C8" w:rsidRDefault="004405C8" w:rsidP="003E314A">
      <w:pPr>
        <w:rPr>
          <w:rFonts w:ascii="Arial" w:hAnsi="Arial" w:cs="Arial"/>
          <w:color w:val="215E99" w:themeColor="text2" w:themeTint="BF"/>
        </w:rPr>
      </w:pPr>
    </w:p>
    <w:p w14:paraId="39CD2A69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Due to the procurement being below-threshold, a Pre-Qualification Questionnaire (PQQ) stage was not required in accordance with the Public Contracts Regulations 2015 (PCR 2015).</w:t>
      </w:r>
    </w:p>
    <w:p w14:paraId="0EE0E15A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</w:p>
    <w:p w14:paraId="6432000D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Bids were received from the following suppliers at the Invitation to Tender (ITT) stage:</w:t>
      </w:r>
    </w:p>
    <w:p w14:paraId="6D38E210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</w:p>
    <w:p w14:paraId="3A457CDE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Give X</w:t>
      </w:r>
    </w:p>
    <w:p w14:paraId="16D430A2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It's Lolly Ltd</w:t>
      </w:r>
    </w:p>
    <w:p w14:paraId="655A847A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proofErr w:type="spellStart"/>
      <w:r w:rsidRPr="004405C8">
        <w:rPr>
          <w:rFonts w:ascii="Arial" w:hAnsi="Arial" w:cs="Arial"/>
          <w:color w:val="215E99" w:themeColor="text2" w:themeTint="BF"/>
        </w:rPr>
        <w:t>Kappture</w:t>
      </w:r>
      <w:proofErr w:type="spellEnd"/>
      <w:r w:rsidRPr="004405C8">
        <w:rPr>
          <w:rFonts w:ascii="Arial" w:hAnsi="Arial" w:cs="Arial"/>
          <w:color w:val="215E99" w:themeColor="text2" w:themeTint="BF"/>
        </w:rPr>
        <w:t xml:space="preserve"> Ltd</w:t>
      </w:r>
    </w:p>
    <w:p w14:paraId="5C991D0D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lastRenderedPageBreak/>
        <w:t>Retail Systems</w:t>
      </w:r>
    </w:p>
    <w:p w14:paraId="78FC68AA" w14:textId="77777777" w:rsidR="004405C8" w:rsidRPr="004405C8" w:rsidRDefault="004405C8" w:rsidP="004405C8">
      <w:pPr>
        <w:rPr>
          <w:rFonts w:ascii="Arial" w:hAnsi="Arial" w:cs="Arial"/>
          <w:color w:val="215E99" w:themeColor="text2" w:themeTint="BF"/>
        </w:rPr>
      </w:pPr>
      <w:r w:rsidRPr="004405C8">
        <w:rPr>
          <w:rFonts w:ascii="Arial" w:hAnsi="Arial" w:cs="Arial"/>
          <w:color w:val="215E99" w:themeColor="text2" w:themeTint="BF"/>
        </w:rPr>
        <w:t>XE POS</w:t>
      </w:r>
    </w:p>
    <w:p w14:paraId="1EAAB636" w14:textId="77777777" w:rsidR="004405C8" w:rsidRDefault="004405C8" w:rsidP="003E314A">
      <w:pPr>
        <w:rPr>
          <w:rFonts w:ascii="Arial" w:hAnsi="Arial" w:cs="Arial"/>
          <w:i/>
          <w:iCs/>
        </w:rPr>
      </w:pPr>
    </w:p>
    <w:p w14:paraId="6A4A87B0" w14:textId="77777777" w:rsidR="003A2D2D" w:rsidRPr="003A2D2D" w:rsidRDefault="003A2D2D" w:rsidP="003A2D2D">
      <w:pPr>
        <w:rPr>
          <w:rFonts w:ascii="Arial" w:hAnsi="Arial" w:cs="Arial"/>
          <w:color w:val="215E99" w:themeColor="text2" w:themeTint="BF"/>
        </w:rPr>
      </w:pPr>
      <w:r w:rsidRPr="003A2D2D">
        <w:rPr>
          <w:rFonts w:ascii="Arial" w:hAnsi="Arial" w:cs="Arial"/>
          <w:color w:val="215E99" w:themeColor="text2" w:themeTint="BF"/>
        </w:rPr>
        <w:t>All submitted bids were evaluated in line with the procurement criteria. As there was no PQQ stage, there were no suppliers assessed or excluded at that stage.</w:t>
      </w:r>
    </w:p>
    <w:p w14:paraId="30C56005" w14:textId="77777777" w:rsidR="003A2D2D" w:rsidRPr="003E314A" w:rsidRDefault="003A2D2D" w:rsidP="003E314A">
      <w:pPr>
        <w:rPr>
          <w:rFonts w:ascii="Arial" w:hAnsi="Arial" w:cs="Arial"/>
          <w:i/>
          <w:iCs/>
        </w:rPr>
      </w:pPr>
    </w:p>
    <w:p w14:paraId="08C74FBE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Actual spend on this contract/framework (and any sub lots), from the start of the contract to the current date</w:t>
      </w:r>
    </w:p>
    <w:p w14:paraId="0AB2EC5A" w14:textId="77777777" w:rsidR="003A2D2D" w:rsidRDefault="003A2D2D" w:rsidP="003E314A">
      <w:pPr>
        <w:rPr>
          <w:rFonts w:ascii="Arial" w:hAnsi="Arial" w:cs="Arial"/>
          <w:i/>
          <w:iCs/>
        </w:rPr>
      </w:pPr>
    </w:p>
    <w:p w14:paraId="7B11D40C" w14:textId="77777777" w:rsidR="003A2D2D" w:rsidRPr="003A2D2D" w:rsidRDefault="003A2D2D" w:rsidP="003A2D2D">
      <w:pPr>
        <w:rPr>
          <w:rFonts w:ascii="Arial" w:hAnsi="Arial" w:cs="Arial"/>
          <w:color w:val="215E99" w:themeColor="text2" w:themeTint="BF"/>
        </w:rPr>
      </w:pPr>
      <w:r w:rsidRPr="003A2D2D">
        <w:rPr>
          <w:rFonts w:ascii="Arial" w:hAnsi="Arial" w:cs="Arial"/>
          <w:color w:val="215E99" w:themeColor="text2" w:themeTint="BF"/>
        </w:rPr>
        <w:t xml:space="preserve">Estimated value of the contract was £43,384 for the initial contract term. </w:t>
      </w:r>
    </w:p>
    <w:p w14:paraId="333731DB" w14:textId="77777777" w:rsidR="003A2D2D" w:rsidRPr="003E314A" w:rsidRDefault="003A2D2D" w:rsidP="003E314A">
      <w:pPr>
        <w:rPr>
          <w:rFonts w:ascii="Arial" w:hAnsi="Arial" w:cs="Arial"/>
          <w:i/>
          <w:iCs/>
        </w:rPr>
      </w:pPr>
    </w:p>
    <w:p w14:paraId="614ADAA1" w14:textId="77777777" w:rsidR="003E314A" w:rsidRPr="003E314A" w:rsidRDefault="003E314A" w:rsidP="003E314A">
      <w:pPr>
        <w:rPr>
          <w:rFonts w:ascii="Arial" w:hAnsi="Arial" w:cs="Arial"/>
          <w:i/>
          <w:iCs/>
        </w:rPr>
      </w:pPr>
    </w:p>
    <w:p w14:paraId="0FB22B95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Start date &amp; duration of framework/contract?</w:t>
      </w:r>
    </w:p>
    <w:p w14:paraId="3C358B57" w14:textId="77777777" w:rsidR="00E259C1" w:rsidRDefault="00E259C1" w:rsidP="00E259C1">
      <w:pPr>
        <w:rPr>
          <w:rFonts w:ascii="Arial" w:hAnsi="Arial" w:cs="Arial"/>
          <w:i/>
          <w:iCs/>
        </w:rPr>
      </w:pPr>
    </w:p>
    <w:p w14:paraId="1ED78D18" w14:textId="42907DC3" w:rsidR="00E259C1" w:rsidRPr="00E259C1" w:rsidRDefault="00E259C1" w:rsidP="00E259C1">
      <w:pPr>
        <w:rPr>
          <w:rFonts w:ascii="Arial" w:hAnsi="Arial" w:cs="Arial"/>
          <w:color w:val="215E99" w:themeColor="text2" w:themeTint="BF"/>
        </w:rPr>
      </w:pPr>
      <w:r w:rsidRPr="00E259C1">
        <w:rPr>
          <w:rFonts w:ascii="Arial" w:hAnsi="Arial" w:cs="Arial"/>
          <w:color w:val="215E99" w:themeColor="text2" w:themeTint="BF"/>
        </w:rPr>
        <w:t>25/06/2024 to 24/06/2027 initial contract duration with the option to extend for a further 2 x 2 years.</w:t>
      </w:r>
    </w:p>
    <w:p w14:paraId="10A0D5C2" w14:textId="77777777" w:rsidR="00E259C1" w:rsidRPr="00E259C1" w:rsidRDefault="00E259C1" w:rsidP="003E314A">
      <w:pPr>
        <w:rPr>
          <w:rFonts w:ascii="Arial" w:hAnsi="Arial" w:cs="Arial"/>
          <w:color w:val="215E99" w:themeColor="text2" w:themeTint="BF"/>
        </w:rPr>
      </w:pPr>
    </w:p>
    <w:p w14:paraId="413EA57B" w14:textId="77777777" w:rsidR="003E314A" w:rsidRPr="003E314A" w:rsidRDefault="003E314A" w:rsidP="003E314A">
      <w:pPr>
        <w:rPr>
          <w:rFonts w:ascii="Arial" w:hAnsi="Arial" w:cs="Arial"/>
          <w:i/>
          <w:iCs/>
        </w:rPr>
      </w:pPr>
    </w:p>
    <w:p w14:paraId="1B5F3BEC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Could you please provide a copy of the service/product specification given to all bidders for when this contract was last advertised?</w:t>
      </w:r>
    </w:p>
    <w:p w14:paraId="4C7091A4" w14:textId="77777777" w:rsidR="00E259C1" w:rsidRPr="00E259C1" w:rsidRDefault="00E259C1" w:rsidP="003E314A">
      <w:pPr>
        <w:rPr>
          <w:rFonts w:ascii="Arial" w:hAnsi="Arial" w:cs="Arial"/>
          <w:color w:val="215E99" w:themeColor="text2" w:themeTint="BF"/>
        </w:rPr>
      </w:pPr>
    </w:p>
    <w:p w14:paraId="7D1B2062" w14:textId="77777777" w:rsidR="00E259C1" w:rsidRPr="00E259C1" w:rsidRDefault="00E259C1" w:rsidP="00E259C1">
      <w:pPr>
        <w:rPr>
          <w:rFonts w:ascii="Arial" w:hAnsi="Arial" w:cs="Arial"/>
          <w:color w:val="215E99" w:themeColor="text2" w:themeTint="BF"/>
        </w:rPr>
      </w:pPr>
      <w:r w:rsidRPr="00E259C1">
        <w:rPr>
          <w:rFonts w:ascii="Arial" w:hAnsi="Arial" w:cs="Arial"/>
          <w:color w:val="215E99" w:themeColor="text2" w:themeTint="BF"/>
        </w:rPr>
        <w:t>Please find the requested information within the previously issued Invitation to Tender (ITT) documentation.</w:t>
      </w:r>
    </w:p>
    <w:p w14:paraId="14B6476A" w14:textId="77777777" w:rsidR="00E259C1" w:rsidRPr="00E259C1" w:rsidRDefault="00E259C1" w:rsidP="00E259C1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E259C1">
        <w:rPr>
          <w:rFonts w:ascii="Arial" w:hAnsi="Arial" w:cs="Arial"/>
          <w:color w:val="215E99" w:themeColor="text2" w:themeTint="BF"/>
        </w:rPr>
        <w:t>The service/product specification provided to all bidders is contained within Schedule 2 (Page 9) of the ITT document.</w:t>
      </w:r>
    </w:p>
    <w:p w14:paraId="2FDE7212" w14:textId="77777777" w:rsidR="00E259C1" w:rsidRPr="00E259C1" w:rsidRDefault="00E259C1" w:rsidP="00E259C1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E259C1">
        <w:rPr>
          <w:rFonts w:ascii="Arial" w:hAnsi="Arial" w:cs="Arial"/>
          <w:color w:val="215E99" w:themeColor="text2" w:themeTint="BF"/>
        </w:rPr>
        <w:t>Appendix B (also attached) includes supplementary information relevant to the specification.</w:t>
      </w:r>
    </w:p>
    <w:p w14:paraId="52D6DD9D" w14:textId="77777777" w:rsidR="00E259C1" w:rsidRPr="003E314A" w:rsidRDefault="00E259C1" w:rsidP="003E314A">
      <w:pPr>
        <w:rPr>
          <w:rFonts w:ascii="Arial" w:hAnsi="Arial" w:cs="Arial"/>
          <w:i/>
          <w:iCs/>
        </w:rPr>
      </w:pPr>
    </w:p>
    <w:p w14:paraId="72D7E195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Is there an extension clause in the framework(s)/contract(s) and, if so, the duration of the extension?</w:t>
      </w:r>
    </w:p>
    <w:p w14:paraId="1DDBEFED" w14:textId="77777777" w:rsidR="007C11B4" w:rsidRDefault="007C11B4" w:rsidP="003E314A">
      <w:pPr>
        <w:rPr>
          <w:rFonts w:ascii="Arial" w:hAnsi="Arial" w:cs="Arial"/>
          <w:i/>
          <w:iCs/>
        </w:rPr>
      </w:pPr>
    </w:p>
    <w:p w14:paraId="1104EBA4" w14:textId="77777777" w:rsidR="007C11B4" w:rsidRPr="007C11B4" w:rsidRDefault="007C11B4" w:rsidP="007C11B4">
      <w:pPr>
        <w:rPr>
          <w:rFonts w:ascii="Arial" w:hAnsi="Arial" w:cs="Arial"/>
          <w:color w:val="215E99" w:themeColor="text2" w:themeTint="BF"/>
        </w:rPr>
      </w:pPr>
      <w:r w:rsidRPr="007C11B4">
        <w:rPr>
          <w:rFonts w:ascii="Arial" w:hAnsi="Arial" w:cs="Arial"/>
          <w:color w:val="215E99" w:themeColor="text2" w:themeTint="BF"/>
        </w:rPr>
        <w:t>The contract commenced on 25 June 2024 and is scheduled to run until 24 June 2027 (initial term of three years).</w:t>
      </w:r>
    </w:p>
    <w:p w14:paraId="04D09DF7" w14:textId="77777777" w:rsidR="007C11B4" w:rsidRPr="007C11B4" w:rsidRDefault="007C11B4" w:rsidP="007C11B4">
      <w:pPr>
        <w:rPr>
          <w:rFonts w:ascii="Arial" w:hAnsi="Arial" w:cs="Arial"/>
          <w:color w:val="215E99" w:themeColor="text2" w:themeTint="BF"/>
        </w:rPr>
      </w:pPr>
    </w:p>
    <w:p w14:paraId="5248C6B9" w14:textId="77777777" w:rsidR="007C11B4" w:rsidRPr="007C11B4" w:rsidRDefault="007C11B4" w:rsidP="007C11B4">
      <w:pPr>
        <w:rPr>
          <w:rFonts w:ascii="Arial" w:hAnsi="Arial" w:cs="Arial"/>
          <w:color w:val="215E99" w:themeColor="text2" w:themeTint="BF"/>
        </w:rPr>
      </w:pPr>
      <w:r w:rsidRPr="007C11B4">
        <w:rPr>
          <w:rFonts w:ascii="Arial" w:hAnsi="Arial" w:cs="Arial"/>
          <w:color w:val="215E99" w:themeColor="text2" w:themeTint="BF"/>
        </w:rPr>
        <w:t>There is an option to extend the contract for a further two periods of two years each (2 + 2 years), subject to agreement.</w:t>
      </w:r>
    </w:p>
    <w:p w14:paraId="4E504657" w14:textId="77777777" w:rsidR="007C11B4" w:rsidRPr="003E314A" w:rsidRDefault="007C11B4" w:rsidP="003E314A">
      <w:pPr>
        <w:rPr>
          <w:rFonts w:ascii="Arial" w:hAnsi="Arial" w:cs="Arial"/>
          <w:i/>
          <w:iCs/>
        </w:rPr>
      </w:pPr>
    </w:p>
    <w:p w14:paraId="21121AE8" w14:textId="77777777" w:rsidR="003E314A" w:rsidRDefault="003E314A" w:rsidP="003E314A">
      <w:pPr>
        <w:rPr>
          <w:rFonts w:ascii="Arial" w:hAnsi="Arial" w:cs="Arial"/>
          <w:i/>
          <w:iCs/>
        </w:rPr>
      </w:pPr>
      <w:r w:rsidRPr="003E314A">
        <w:rPr>
          <w:rFonts w:ascii="Arial" w:hAnsi="Arial" w:cs="Arial"/>
          <w:i/>
          <w:iCs/>
        </w:rPr>
        <w:t>Has a decision been made yet on whether the framework(s)/contract(s) are being either extended or renewed?</w:t>
      </w:r>
    </w:p>
    <w:p w14:paraId="29B3FE18" w14:textId="77777777" w:rsidR="007C11B4" w:rsidRDefault="007C11B4" w:rsidP="003E314A">
      <w:pPr>
        <w:rPr>
          <w:rFonts w:ascii="Arial" w:hAnsi="Arial" w:cs="Arial"/>
          <w:i/>
          <w:iCs/>
        </w:rPr>
      </w:pPr>
    </w:p>
    <w:p w14:paraId="101A25F8" w14:textId="77777777" w:rsidR="007C11B4" w:rsidRPr="007C11B4" w:rsidRDefault="007C11B4" w:rsidP="007C11B4">
      <w:pPr>
        <w:rPr>
          <w:rFonts w:ascii="Arial" w:hAnsi="Arial" w:cs="Arial"/>
          <w:color w:val="215E99" w:themeColor="text2" w:themeTint="BF"/>
        </w:rPr>
      </w:pPr>
      <w:r w:rsidRPr="007C11B4">
        <w:rPr>
          <w:rFonts w:ascii="Arial" w:hAnsi="Arial" w:cs="Arial"/>
          <w:color w:val="215E99" w:themeColor="text2" w:themeTint="BF"/>
        </w:rPr>
        <w:t>A decision has not yet been made regarding whether the framework/contract will be extended or renewed.</w:t>
      </w:r>
    </w:p>
    <w:p w14:paraId="4E9EFB11" w14:textId="77777777" w:rsidR="003E314A" w:rsidRPr="003E314A" w:rsidRDefault="003E314A" w:rsidP="003E314A">
      <w:pPr>
        <w:rPr>
          <w:rFonts w:ascii="Arial" w:hAnsi="Arial" w:cs="Arial"/>
        </w:rPr>
      </w:pPr>
    </w:p>
    <w:p w14:paraId="44128B46" w14:textId="77777777" w:rsidR="003E314A" w:rsidRDefault="003E314A" w:rsidP="003E314A">
      <w:pPr>
        <w:rPr>
          <w:rFonts w:ascii="Arial" w:hAnsi="Arial" w:cs="Arial"/>
        </w:rPr>
      </w:pPr>
      <w:r w:rsidRPr="003E314A">
        <w:rPr>
          <w:rFonts w:ascii="Arial" w:hAnsi="Arial" w:cs="Arial"/>
        </w:rPr>
        <w:t>Who is the senior officer (outside of procurement) responsible for this contract?</w:t>
      </w:r>
    </w:p>
    <w:p w14:paraId="026113BE" w14:textId="77777777" w:rsidR="001F1ADA" w:rsidRPr="003E314A" w:rsidRDefault="001F1ADA" w:rsidP="003E314A">
      <w:pPr>
        <w:rPr>
          <w:rFonts w:ascii="Arial" w:hAnsi="Arial" w:cs="Arial"/>
        </w:rPr>
      </w:pPr>
    </w:p>
    <w:p w14:paraId="1C4E39E5" w14:textId="77777777" w:rsidR="00516853" w:rsidRPr="00516853" w:rsidRDefault="00516853" w:rsidP="00516853">
      <w:pPr>
        <w:rPr>
          <w:rFonts w:ascii="Arial" w:hAnsi="Arial" w:cs="Arial"/>
          <w:color w:val="215E99" w:themeColor="text2" w:themeTint="BF"/>
        </w:rPr>
      </w:pPr>
      <w:r w:rsidRPr="00516853">
        <w:rPr>
          <w:rFonts w:ascii="Arial" w:hAnsi="Arial" w:cs="Arial"/>
          <w:color w:val="215E99" w:themeColor="text2" w:themeTint="BF"/>
        </w:rPr>
        <w:t>It is a corporate contract utilised by multiple services across the organisation.</w:t>
      </w:r>
      <w:r>
        <w:rPr>
          <w:rFonts w:ascii="Arial" w:hAnsi="Arial" w:cs="Arial"/>
          <w:color w:val="215E99" w:themeColor="text2" w:themeTint="BF"/>
        </w:rPr>
        <w:t xml:space="preserve"> </w:t>
      </w:r>
      <w:r w:rsidRPr="00516853">
        <w:rPr>
          <w:rFonts w:ascii="Arial" w:hAnsi="Arial" w:cs="Arial"/>
          <w:color w:val="215E99" w:themeColor="text2" w:themeTint="BF"/>
        </w:rPr>
        <w:t>All enquiries relating to the contract should be directed to:</w:t>
      </w:r>
    </w:p>
    <w:p w14:paraId="000FC296" w14:textId="77777777" w:rsidR="00516853" w:rsidRPr="00516853" w:rsidRDefault="00516853" w:rsidP="00516853">
      <w:pPr>
        <w:numPr>
          <w:ilvl w:val="0"/>
          <w:numId w:val="8"/>
        </w:numPr>
        <w:rPr>
          <w:rFonts w:ascii="Arial" w:hAnsi="Arial" w:cs="Arial"/>
          <w:color w:val="215E99" w:themeColor="text2" w:themeTint="BF"/>
        </w:rPr>
      </w:pPr>
      <w:hyperlink r:id="rId14" w:history="1">
        <w:r w:rsidRPr="00516853">
          <w:rPr>
            <w:rStyle w:val="Hyperlink"/>
            <w:rFonts w:ascii="Arial" w:hAnsi="Arial" w:cs="Arial"/>
          </w:rPr>
          <w:t>procurement@wakefield.gov.uk</w:t>
        </w:r>
      </w:hyperlink>
      <w:r w:rsidRPr="00516853">
        <w:rPr>
          <w:rFonts w:ascii="Arial" w:hAnsi="Arial" w:cs="Arial"/>
          <w:color w:val="215E99" w:themeColor="text2" w:themeTint="BF"/>
        </w:rPr>
        <w:t xml:space="preserve"> </w:t>
      </w:r>
    </w:p>
    <w:p w14:paraId="77A8B766" w14:textId="77777777" w:rsidR="00516853" w:rsidRPr="00516853" w:rsidRDefault="00516853" w:rsidP="00516853">
      <w:pPr>
        <w:numPr>
          <w:ilvl w:val="0"/>
          <w:numId w:val="8"/>
        </w:numPr>
        <w:rPr>
          <w:rFonts w:ascii="Arial" w:hAnsi="Arial" w:cs="Arial"/>
          <w:color w:val="215E99" w:themeColor="text2" w:themeTint="BF"/>
        </w:rPr>
      </w:pPr>
      <w:hyperlink r:id="rId15" w:history="1">
        <w:r w:rsidRPr="00516853">
          <w:rPr>
            <w:rStyle w:val="Hyperlink"/>
            <w:rFonts w:ascii="Arial" w:hAnsi="Arial" w:cs="Arial"/>
          </w:rPr>
          <w:t>PFMServices@wakefield.gov.uk</w:t>
        </w:r>
      </w:hyperlink>
      <w:r w:rsidRPr="00516853">
        <w:rPr>
          <w:rFonts w:ascii="Arial" w:hAnsi="Arial" w:cs="Arial"/>
          <w:color w:val="215E99" w:themeColor="text2" w:themeTint="BF"/>
        </w:rPr>
        <w:t xml:space="preserve"> </w:t>
      </w:r>
    </w:p>
    <w:p w14:paraId="27299483" w14:textId="1E90CC21" w:rsidR="00516853" w:rsidRPr="00516853" w:rsidRDefault="00516853" w:rsidP="00516853">
      <w:pPr>
        <w:rPr>
          <w:rFonts w:ascii="Arial" w:hAnsi="Arial" w:cs="Arial"/>
          <w:color w:val="215E99" w:themeColor="text2" w:themeTint="BF"/>
        </w:rPr>
      </w:pPr>
    </w:p>
    <w:p w14:paraId="30E438B3" w14:textId="77777777" w:rsidR="003E314A" w:rsidRDefault="003E314A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lastRenderedPageBreak/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6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7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F1F0" w14:textId="77777777" w:rsidR="009B72D4" w:rsidRDefault="009B72D4">
      <w:r>
        <w:separator/>
      </w:r>
    </w:p>
  </w:endnote>
  <w:endnote w:type="continuationSeparator" w:id="0">
    <w:p w14:paraId="00A035E1" w14:textId="77777777" w:rsidR="009B72D4" w:rsidRDefault="009B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9B72D4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9B72D4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BE4E" w14:textId="77777777" w:rsidR="009B72D4" w:rsidRDefault="009B72D4">
      <w:r>
        <w:separator/>
      </w:r>
    </w:p>
  </w:footnote>
  <w:footnote w:type="continuationSeparator" w:id="0">
    <w:p w14:paraId="4287DEDF" w14:textId="77777777" w:rsidR="009B72D4" w:rsidRDefault="009B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9B72D4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8A"/>
    <w:multiLevelType w:val="multilevel"/>
    <w:tmpl w:val="68E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C37F2"/>
    <w:multiLevelType w:val="multilevel"/>
    <w:tmpl w:val="013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7"/>
  </w:num>
  <w:num w:numId="5" w16cid:durableId="1329208751">
    <w:abstractNumId w:val="1"/>
  </w:num>
  <w:num w:numId="6" w16cid:durableId="2003921918">
    <w:abstractNumId w:val="5"/>
  </w:num>
  <w:num w:numId="7" w16cid:durableId="11358773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445836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D7E10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1ADA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2D2D"/>
    <w:rsid w:val="003A7D97"/>
    <w:rsid w:val="003B3188"/>
    <w:rsid w:val="003C13EB"/>
    <w:rsid w:val="003C2DA1"/>
    <w:rsid w:val="003E314A"/>
    <w:rsid w:val="003E5792"/>
    <w:rsid w:val="003F7D0D"/>
    <w:rsid w:val="003F7D8E"/>
    <w:rsid w:val="0040622E"/>
    <w:rsid w:val="00411354"/>
    <w:rsid w:val="00427B33"/>
    <w:rsid w:val="004405C8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853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11B4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25EB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B72D4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184E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259C1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A76F1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yperlink" Target="mailto:freedomofinformation@wakefield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FMServices@wakefield.gov.uk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curement@wakefield.gov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4658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12</cp:revision>
  <dcterms:created xsi:type="dcterms:W3CDTF">2026-04-30T13:53:00Z</dcterms:created>
  <dcterms:modified xsi:type="dcterms:W3CDTF">2026-06-22T18:17:00Z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