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96837C2" w14:textId="77777777" w:rsidTr="00FB30EC">
        <w:tc>
          <w:tcPr>
            <w:tcW w:w="5637" w:type="dxa"/>
          </w:tcPr>
          <w:p w14:paraId="50070C1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BF1F7DB" w14:textId="77777777" w:rsidTr="00FB30EC">
        <w:tc>
          <w:tcPr>
            <w:tcW w:w="5637" w:type="dxa"/>
          </w:tcPr>
          <w:p w14:paraId="6E2FE00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B30CA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8F8D92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DAF846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1768DEC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2F8D4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4B77B0" w14:textId="3E00C130" w:rsidR="00FB30EC" w:rsidRPr="00EE56ED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EE56ED">
              <w:rPr>
                <w:rFonts w:ascii="Arial" w:hAnsi="Arial" w:cs="Arial"/>
              </w:rPr>
              <w:t xml:space="preserve">Date: </w:t>
            </w:r>
            <w:r w:rsidR="00EE56ED" w:rsidRPr="00EE56ED">
              <w:rPr>
                <w:rFonts w:ascii="Arial" w:hAnsi="Arial" w:cs="Arial"/>
              </w:rPr>
              <w:t>4 June 2026</w:t>
            </w:r>
          </w:p>
          <w:p w14:paraId="253BA33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2AFA33F" w14:textId="77777777" w:rsidTr="00FB30EC">
        <w:tc>
          <w:tcPr>
            <w:tcW w:w="5637" w:type="dxa"/>
          </w:tcPr>
          <w:p w14:paraId="0CBE7C3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042EA62" w14:textId="77777777" w:rsidTr="00FB30EC">
        <w:tc>
          <w:tcPr>
            <w:tcW w:w="5637" w:type="dxa"/>
          </w:tcPr>
          <w:p w14:paraId="27165EE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919DE3E" w14:textId="77777777" w:rsidTr="00FB30EC">
        <w:tc>
          <w:tcPr>
            <w:tcW w:w="5637" w:type="dxa"/>
          </w:tcPr>
          <w:p w14:paraId="422679C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DA74CF4" w14:textId="77777777" w:rsidTr="00FB30EC">
        <w:tc>
          <w:tcPr>
            <w:tcW w:w="5637" w:type="dxa"/>
          </w:tcPr>
          <w:p w14:paraId="506FD76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2FA5AC6" w14:textId="77777777" w:rsidTr="00FB30EC">
        <w:tc>
          <w:tcPr>
            <w:tcW w:w="5637" w:type="dxa"/>
          </w:tcPr>
          <w:p w14:paraId="464011D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9747CB7" w14:textId="77777777" w:rsidTr="00FB30EC">
        <w:trPr>
          <w:trHeight w:val="80"/>
        </w:trPr>
        <w:tc>
          <w:tcPr>
            <w:tcW w:w="5637" w:type="dxa"/>
          </w:tcPr>
          <w:p w14:paraId="797931B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4E1467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1159B9E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A3D5E8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F60672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1062955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10817B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E8219D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0026824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060E5F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062039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B3103E3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326EE63F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383CB63" w14:textId="77777777" w:rsidR="00EB10B0" w:rsidRDefault="00EB10B0" w:rsidP="00B71FDF">
      <w:pPr>
        <w:rPr>
          <w:rFonts w:ascii="Arial" w:hAnsi="Arial" w:cs="Arial"/>
        </w:rPr>
      </w:pPr>
    </w:p>
    <w:p w14:paraId="521E8043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72B685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7500324" w14:textId="77777777" w:rsidR="00D14AB1" w:rsidRDefault="00D14AB1" w:rsidP="00D14AB1">
      <w:pPr>
        <w:rPr>
          <w:rFonts w:ascii="Arial" w:hAnsi="Arial" w:cs="Arial"/>
        </w:rPr>
      </w:pPr>
    </w:p>
    <w:p w14:paraId="33955505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02EB6B99" w14:textId="30E3D3AB" w:rsidR="00FB182E" w:rsidRPr="00EE56ED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>REF</w:t>
      </w:r>
      <w:r w:rsidRPr="00EE56ED">
        <w:rPr>
          <w:rFonts w:ascii="Arial" w:hAnsi="Arial" w:cs="Arial"/>
          <w:b/>
          <w:bCs/>
        </w:rPr>
        <w:t xml:space="preserve">: </w:t>
      </w:r>
      <w:r w:rsidR="00EE56ED" w:rsidRPr="00EE56ED">
        <w:rPr>
          <w:rFonts w:ascii="Arial" w:hAnsi="Arial" w:cs="Arial"/>
          <w:b/>
          <w:bCs/>
        </w:rPr>
        <w:t>FOI 487</w:t>
      </w:r>
    </w:p>
    <w:p w14:paraId="1C8B8AB3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3054BEC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E26FF21" w14:textId="77777777" w:rsidR="00790AC8" w:rsidRPr="00D14AB1" w:rsidRDefault="00790AC8" w:rsidP="00D14AB1">
      <w:pPr>
        <w:rPr>
          <w:rFonts w:ascii="Arial" w:hAnsi="Arial" w:cs="Arial"/>
        </w:rPr>
      </w:pPr>
    </w:p>
    <w:p w14:paraId="791668F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6BC656C6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29ECA2AF" w14:textId="2EC7D383" w:rsidR="008F325F" w:rsidRDefault="008F325F" w:rsidP="008F325F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1.</w:t>
      </w:r>
      <w:r w:rsidRPr="008F325F">
        <w:rPr>
          <w:rFonts w:ascii="Arial" w:hAnsi="Arial" w:cs="Arial"/>
          <w:i/>
          <w:iCs/>
        </w:rPr>
        <w:t>The total number of Blue Badges issued by the authority.</w:t>
      </w:r>
    </w:p>
    <w:p w14:paraId="5E92BAE9" w14:textId="77777777" w:rsidR="008B61F4" w:rsidRDefault="008B61F4" w:rsidP="008F325F">
      <w:pPr>
        <w:rPr>
          <w:rFonts w:ascii="Arial" w:hAnsi="Arial" w:cs="Arial"/>
          <w:i/>
          <w:iCs/>
        </w:rPr>
      </w:pPr>
    </w:p>
    <w:tbl>
      <w:tblPr>
        <w:tblW w:w="9776" w:type="dxa"/>
        <w:tblInd w:w="113" w:type="dxa"/>
        <w:tblBorders>
          <w:top w:val="single" w:sz="4" w:space="0" w:color="0E2841" w:themeColor="text2"/>
          <w:left w:val="single" w:sz="4" w:space="0" w:color="0E2841" w:themeColor="text2"/>
          <w:bottom w:val="single" w:sz="4" w:space="0" w:color="0E2841" w:themeColor="text2"/>
          <w:right w:val="single" w:sz="4" w:space="0" w:color="0E2841" w:themeColor="text2"/>
          <w:insideH w:val="single" w:sz="4" w:space="0" w:color="0E2841" w:themeColor="text2"/>
          <w:insideV w:val="single" w:sz="4" w:space="0" w:color="0E2841" w:themeColor="text2"/>
        </w:tblBorders>
        <w:tblLook w:val="04A0" w:firstRow="1" w:lastRow="0" w:firstColumn="1" w:lastColumn="0" w:noHBand="0" w:noVBand="1"/>
      </w:tblPr>
      <w:tblGrid>
        <w:gridCol w:w="4442"/>
        <w:gridCol w:w="2280"/>
        <w:gridCol w:w="3054"/>
      </w:tblGrid>
      <w:tr w:rsidR="008B61F4" w14:paraId="3D66043A" w14:textId="77777777" w:rsidTr="00EE56ED">
        <w:trPr>
          <w:trHeight w:val="300"/>
        </w:trPr>
        <w:tc>
          <w:tcPr>
            <w:tcW w:w="4442" w:type="dxa"/>
            <w:tcBorders>
              <w:top w:val="nil"/>
              <w:left w:val="nil"/>
            </w:tcBorders>
            <w:noWrap/>
            <w:vAlign w:val="bottom"/>
            <w:hideMark/>
          </w:tcPr>
          <w:p w14:paraId="3A205F6D" w14:textId="77777777" w:rsidR="008B61F4" w:rsidRPr="008B61F4" w:rsidRDefault="008B61F4">
            <w:pPr>
              <w:jc w:val="center"/>
              <w:rPr>
                <w:rFonts w:ascii="Arial" w:hAnsi="Arial" w:cs="Arial"/>
                <w:color w:val="0E2841" w:themeColor="text2"/>
                <w:lang w:eastAsia="en-GB"/>
              </w:rPr>
            </w:pPr>
            <w:r w:rsidRPr="008B61F4">
              <w:rPr>
                <w:rFonts w:ascii="Arial" w:hAnsi="Arial" w:cs="Arial"/>
                <w:color w:val="0E2841" w:themeColor="text2"/>
              </w:rPr>
              <w:t> </w:t>
            </w:r>
          </w:p>
        </w:tc>
        <w:tc>
          <w:tcPr>
            <w:tcW w:w="2280" w:type="dxa"/>
            <w:noWrap/>
            <w:vAlign w:val="bottom"/>
            <w:hideMark/>
          </w:tcPr>
          <w:p w14:paraId="06F9A7E0" w14:textId="77777777" w:rsidR="008B61F4" w:rsidRPr="008B61F4" w:rsidRDefault="008B61F4">
            <w:pPr>
              <w:jc w:val="center"/>
              <w:rPr>
                <w:rFonts w:ascii="Arial" w:hAnsi="Arial" w:cs="Arial"/>
                <w:color w:val="0E2841" w:themeColor="text2"/>
              </w:rPr>
            </w:pPr>
            <w:r w:rsidRPr="008B61F4">
              <w:rPr>
                <w:rFonts w:ascii="Arial" w:hAnsi="Arial" w:cs="Arial"/>
                <w:color w:val="0E2841" w:themeColor="text2"/>
              </w:rPr>
              <w:t>April 24-March 25</w:t>
            </w:r>
          </w:p>
        </w:tc>
        <w:tc>
          <w:tcPr>
            <w:tcW w:w="3054" w:type="dxa"/>
            <w:noWrap/>
            <w:vAlign w:val="bottom"/>
            <w:hideMark/>
          </w:tcPr>
          <w:p w14:paraId="32A9F698" w14:textId="77777777" w:rsidR="008B61F4" w:rsidRPr="008B61F4" w:rsidRDefault="008B61F4">
            <w:pPr>
              <w:jc w:val="center"/>
              <w:rPr>
                <w:rFonts w:ascii="Arial" w:hAnsi="Arial" w:cs="Arial"/>
                <w:color w:val="0E2841" w:themeColor="text2"/>
              </w:rPr>
            </w:pPr>
            <w:r w:rsidRPr="008B61F4">
              <w:rPr>
                <w:rFonts w:ascii="Arial" w:hAnsi="Arial" w:cs="Arial"/>
                <w:color w:val="0E2841" w:themeColor="text2"/>
              </w:rPr>
              <w:t>April 25-March 26</w:t>
            </w:r>
          </w:p>
        </w:tc>
      </w:tr>
      <w:tr w:rsidR="008B61F4" w14:paraId="64F29F67" w14:textId="77777777" w:rsidTr="008B61F4">
        <w:trPr>
          <w:trHeight w:val="300"/>
        </w:trPr>
        <w:tc>
          <w:tcPr>
            <w:tcW w:w="4442" w:type="dxa"/>
            <w:noWrap/>
            <w:vAlign w:val="bottom"/>
            <w:hideMark/>
          </w:tcPr>
          <w:p w14:paraId="0DBD0B33" w14:textId="77777777" w:rsidR="008B61F4" w:rsidRPr="008B61F4" w:rsidRDefault="008B61F4">
            <w:pPr>
              <w:jc w:val="center"/>
              <w:rPr>
                <w:rFonts w:ascii="Arial" w:hAnsi="Arial" w:cs="Arial"/>
                <w:color w:val="0E2841" w:themeColor="text2"/>
              </w:rPr>
            </w:pPr>
            <w:r w:rsidRPr="008B61F4">
              <w:rPr>
                <w:rFonts w:ascii="Arial" w:hAnsi="Arial" w:cs="Arial"/>
                <w:color w:val="0E2841" w:themeColor="text2"/>
              </w:rPr>
              <w:t>Total badges issued</w:t>
            </w:r>
          </w:p>
        </w:tc>
        <w:tc>
          <w:tcPr>
            <w:tcW w:w="2280" w:type="dxa"/>
            <w:noWrap/>
            <w:vAlign w:val="bottom"/>
            <w:hideMark/>
          </w:tcPr>
          <w:p w14:paraId="28636D1C" w14:textId="77777777" w:rsidR="008B61F4" w:rsidRPr="008B61F4" w:rsidRDefault="008B61F4">
            <w:pPr>
              <w:jc w:val="center"/>
              <w:rPr>
                <w:rFonts w:ascii="Arial" w:hAnsi="Arial" w:cs="Arial"/>
                <w:color w:val="0E2841" w:themeColor="text2"/>
              </w:rPr>
            </w:pPr>
            <w:r w:rsidRPr="008B61F4">
              <w:rPr>
                <w:rFonts w:ascii="Arial" w:hAnsi="Arial" w:cs="Arial"/>
                <w:color w:val="0E2841" w:themeColor="text2"/>
              </w:rPr>
              <w:t>10,419</w:t>
            </w:r>
          </w:p>
        </w:tc>
        <w:tc>
          <w:tcPr>
            <w:tcW w:w="3054" w:type="dxa"/>
            <w:noWrap/>
            <w:vAlign w:val="bottom"/>
            <w:hideMark/>
          </w:tcPr>
          <w:p w14:paraId="095D8CE3" w14:textId="77777777" w:rsidR="008B61F4" w:rsidRPr="008B61F4" w:rsidRDefault="008B61F4">
            <w:pPr>
              <w:jc w:val="center"/>
              <w:rPr>
                <w:rFonts w:ascii="Arial" w:hAnsi="Arial" w:cs="Arial"/>
                <w:color w:val="0E2841" w:themeColor="text2"/>
              </w:rPr>
            </w:pPr>
            <w:r w:rsidRPr="008B61F4">
              <w:rPr>
                <w:rFonts w:ascii="Arial" w:hAnsi="Arial" w:cs="Arial"/>
                <w:color w:val="0E2841" w:themeColor="text2"/>
              </w:rPr>
              <w:t>11,203</w:t>
            </w:r>
          </w:p>
        </w:tc>
      </w:tr>
      <w:tr w:rsidR="008B61F4" w14:paraId="28A5C4E9" w14:textId="77777777" w:rsidTr="008B61F4">
        <w:trPr>
          <w:trHeight w:val="300"/>
        </w:trPr>
        <w:tc>
          <w:tcPr>
            <w:tcW w:w="4442" w:type="dxa"/>
            <w:noWrap/>
            <w:vAlign w:val="bottom"/>
            <w:hideMark/>
          </w:tcPr>
          <w:p w14:paraId="4ADA226F" w14:textId="77777777" w:rsidR="008B61F4" w:rsidRPr="008B61F4" w:rsidRDefault="008B61F4">
            <w:pPr>
              <w:jc w:val="center"/>
              <w:rPr>
                <w:rFonts w:ascii="Arial" w:hAnsi="Arial" w:cs="Arial"/>
                <w:color w:val="0E2841" w:themeColor="text2"/>
              </w:rPr>
            </w:pPr>
            <w:r w:rsidRPr="008B61F4">
              <w:rPr>
                <w:rFonts w:ascii="Arial" w:hAnsi="Arial" w:cs="Arial"/>
                <w:color w:val="0E2841" w:themeColor="text2"/>
              </w:rPr>
              <w:t>Hidden disabilities (assessed criteria)</w:t>
            </w:r>
          </w:p>
        </w:tc>
        <w:tc>
          <w:tcPr>
            <w:tcW w:w="2280" w:type="dxa"/>
            <w:noWrap/>
            <w:vAlign w:val="bottom"/>
            <w:hideMark/>
          </w:tcPr>
          <w:p w14:paraId="2D67EB5F" w14:textId="77777777" w:rsidR="008B61F4" w:rsidRPr="008B61F4" w:rsidRDefault="008B61F4">
            <w:pPr>
              <w:jc w:val="center"/>
              <w:rPr>
                <w:rFonts w:ascii="Arial" w:hAnsi="Arial" w:cs="Arial"/>
                <w:color w:val="0E2841" w:themeColor="text2"/>
              </w:rPr>
            </w:pPr>
            <w:r w:rsidRPr="008B61F4">
              <w:rPr>
                <w:rFonts w:ascii="Arial" w:hAnsi="Arial" w:cs="Arial"/>
                <w:color w:val="0E2841" w:themeColor="text2"/>
              </w:rPr>
              <w:t>461</w:t>
            </w:r>
          </w:p>
        </w:tc>
        <w:tc>
          <w:tcPr>
            <w:tcW w:w="3054" w:type="dxa"/>
            <w:noWrap/>
            <w:vAlign w:val="bottom"/>
            <w:hideMark/>
          </w:tcPr>
          <w:p w14:paraId="06BD5656" w14:textId="77777777" w:rsidR="008B61F4" w:rsidRPr="008B61F4" w:rsidRDefault="008B61F4">
            <w:pPr>
              <w:jc w:val="center"/>
              <w:rPr>
                <w:rFonts w:ascii="Arial" w:hAnsi="Arial" w:cs="Arial"/>
                <w:color w:val="0E2841" w:themeColor="text2"/>
              </w:rPr>
            </w:pPr>
            <w:r w:rsidRPr="008B61F4">
              <w:rPr>
                <w:rFonts w:ascii="Arial" w:hAnsi="Arial" w:cs="Arial"/>
                <w:color w:val="0E2841" w:themeColor="text2"/>
              </w:rPr>
              <w:t>710</w:t>
            </w:r>
          </w:p>
        </w:tc>
      </w:tr>
      <w:tr w:rsidR="008B61F4" w14:paraId="44C13DCD" w14:textId="77777777" w:rsidTr="008B61F4">
        <w:trPr>
          <w:trHeight w:val="300"/>
        </w:trPr>
        <w:tc>
          <w:tcPr>
            <w:tcW w:w="4442" w:type="dxa"/>
            <w:noWrap/>
            <w:vAlign w:val="bottom"/>
            <w:hideMark/>
          </w:tcPr>
          <w:p w14:paraId="7A7FE3CD" w14:textId="77777777" w:rsidR="008B61F4" w:rsidRPr="008B61F4" w:rsidRDefault="008B61F4">
            <w:pPr>
              <w:jc w:val="center"/>
              <w:rPr>
                <w:rFonts w:ascii="Arial" w:hAnsi="Arial" w:cs="Arial"/>
                <w:color w:val="0E2841" w:themeColor="text2"/>
              </w:rPr>
            </w:pPr>
            <w:r w:rsidRPr="008B61F4">
              <w:rPr>
                <w:rFonts w:ascii="Arial" w:hAnsi="Arial" w:cs="Arial"/>
                <w:color w:val="0E2841" w:themeColor="text2"/>
              </w:rPr>
              <w:t>Hidden disabilities (auto criteria - PIP Descriptor E)</w:t>
            </w:r>
          </w:p>
        </w:tc>
        <w:tc>
          <w:tcPr>
            <w:tcW w:w="2280" w:type="dxa"/>
            <w:noWrap/>
            <w:vAlign w:val="bottom"/>
            <w:hideMark/>
          </w:tcPr>
          <w:p w14:paraId="4D896B1E" w14:textId="77777777" w:rsidR="008B61F4" w:rsidRDefault="008B61F4">
            <w:pPr>
              <w:jc w:val="center"/>
              <w:rPr>
                <w:rFonts w:ascii="Arial" w:hAnsi="Arial" w:cs="Arial"/>
                <w:color w:val="0E2841" w:themeColor="text2"/>
              </w:rPr>
            </w:pPr>
            <w:r w:rsidRPr="008B61F4">
              <w:rPr>
                <w:rFonts w:ascii="Arial" w:hAnsi="Arial" w:cs="Arial"/>
                <w:color w:val="0E2841" w:themeColor="text2"/>
              </w:rPr>
              <w:t>131</w:t>
            </w:r>
          </w:p>
          <w:p w14:paraId="1753226A" w14:textId="77777777" w:rsidR="00C14D29" w:rsidRPr="008B61F4" w:rsidRDefault="00C14D29">
            <w:pPr>
              <w:jc w:val="center"/>
              <w:rPr>
                <w:rFonts w:ascii="Arial" w:hAnsi="Arial" w:cs="Arial"/>
                <w:color w:val="0E2841" w:themeColor="text2"/>
              </w:rPr>
            </w:pPr>
          </w:p>
        </w:tc>
        <w:tc>
          <w:tcPr>
            <w:tcW w:w="3054" w:type="dxa"/>
            <w:noWrap/>
            <w:vAlign w:val="bottom"/>
            <w:hideMark/>
          </w:tcPr>
          <w:p w14:paraId="2C9568E7" w14:textId="77777777" w:rsidR="008B61F4" w:rsidRDefault="008B61F4">
            <w:pPr>
              <w:jc w:val="center"/>
              <w:rPr>
                <w:rFonts w:ascii="Arial" w:hAnsi="Arial" w:cs="Arial"/>
                <w:color w:val="0E2841" w:themeColor="text2"/>
              </w:rPr>
            </w:pPr>
            <w:r w:rsidRPr="008B61F4">
              <w:rPr>
                <w:rFonts w:ascii="Arial" w:hAnsi="Arial" w:cs="Arial"/>
                <w:color w:val="0E2841" w:themeColor="text2"/>
              </w:rPr>
              <w:t>169</w:t>
            </w:r>
          </w:p>
          <w:p w14:paraId="6B5C088F" w14:textId="77777777" w:rsidR="00C14D29" w:rsidRPr="008B61F4" w:rsidRDefault="00C14D29">
            <w:pPr>
              <w:jc w:val="center"/>
              <w:rPr>
                <w:rFonts w:ascii="Arial" w:hAnsi="Arial" w:cs="Arial"/>
                <w:color w:val="0E2841" w:themeColor="text2"/>
              </w:rPr>
            </w:pPr>
          </w:p>
        </w:tc>
      </w:tr>
    </w:tbl>
    <w:p w14:paraId="593CBE05" w14:textId="77777777" w:rsidR="00470631" w:rsidRDefault="00470631" w:rsidP="008F325F">
      <w:pPr>
        <w:rPr>
          <w:rFonts w:ascii="Arial" w:hAnsi="Arial" w:cs="Arial"/>
          <w:i/>
          <w:iCs/>
        </w:rPr>
      </w:pPr>
    </w:p>
    <w:p w14:paraId="1AC489E0" w14:textId="77777777" w:rsidR="008F325F" w:rsidRPr="008F325F" w:rsidRDefault="008F325F" w:rsidP="008F325F">
      <w:pPr>
        <w:rPr>
          <w:rFonts w:ascii="Arial" w:hAnsi="Arial" w:cs="Arial"/>
          <w:i/>
          <w:iCs/>
        </w:rPr>
      </w:pPr>
    </w:p>
    <w:p w14:paraId="7629D762" w14:textId="77777777" w:rsidR="008F325F" w:rsidRDefault="008F325F" w:rsidP="008F325F">
      <w:pPr>
        <w:rPr>
          <w:rFonts w:ascii="Arial" w:hAnsi="Arial" w:cs="Arial"/>
          <w:i/>
          <w:iCs/>
        </w:rPr>
      </w:pPr>
      <w:r w:rsidRPr="008F325F">
        <w:rPr>
          <w:rFonts w:ascii="Arial" w:hAnsi="Arial" w:cs="Arial"/>
          <w:i/>
          <w:iCs/>
        </w:rPr>
        <w:t>2. The number of Blue Badges issued under “hidden disability”, “non-visible disability”, “non-visible hidden”, or equivalent eligibility criteria.</w:t>
      </w:r>
    </w:p>
    <w:p w14:paraId="4B334F0A" w14:textId="77777777" w:rsidR="00D4399A" w:rsidRPr="008F325F" w:rsidRDefault="00D4399A" w:rsidP="008F325F">
      <w:pPr>
        <w:rPr>
          <w:rFonts w:ascii="Arial" w:hAnsi="Arial" w:cs="Arial"/>
          <w:i/>
          <w:iCs/>
        </w:rPr>
      </w:pPr>
    </w:p>
    <w:p w14:paraId="3E38B334" w14:textId="77777777" w:rsidR="008F325F" w:rsidRDefault="008F325F" w:rsidP="008F325F">
      <w:pPr>
        <w:rPr>
          <w:rFonts w:ascii="Arial" w:hAnsi="Arial" w:cs="Arial"/>
          <w:i/>
          <w:iCs/>
        </w:rPr>
      </w:pPr>
      <w:r w:rsidRPr="008F325F">
        <w:rPr>
          <w:rFonts w:ascii="Arial" w:hAnsi="Arial" w:cs="Arial"/>
          <w:i/>
          <w:iCs/>
        </w:rPr>
        <w:t>3. Of the badges referred to in Question 2, please state how many applications included reference to:</w:t>
      </w:r>
    </w:p>
    <w:p w14:paraId="203F9B3F" w14:textId="77777777" w:rsidR="008F325F" w:rsidRPr="008F325F" w:rsidRDefault="008F325F" w:rsidP="008F325F">
      <w:pPr>
        <w:rPr>
          <w:rFonts w:ascii="Arial" w:hAnsi="Arial" w:cs="Arial"/>
          <w:i/>
          <w:iCs/>
        </w:rPr>
      </w:pPr>
      <w:r w:rsidRPr="008F325F">
        <w:rPr>
          <w:rFonts w:ascii="Arial" w:hAnsi="Arial" w:cs="Arial"/>
          <w:i/>
          <w:iCs/>
        </w:rPr>
        <w:t>(a) Attention Deficit Hyperactivity Disorder (ADHD)</w:t>
      </w:r>
    </w:p>
    <w:p w14:paraId="4333930F" w14:textId="77777777" w:rsidR="008F325F" w:rsidRDefault="008F325F" w:rsidP="008F325F">
      <w:pPr>
        <w:rPr>
          <w:rFonts w:ascii="Arial" w:hAnsi="Arial" w:cs="Arial"/>
          <w:i/>
          <w:iCs/>
        </w:rPr>
      </w:pPr>
      <w:r w:rsidRPr="008F325F">
        <w:rPr>
          <w:rFonts w:ascii="Arial" w:hAnsi="Arial" w:cs="Arial"/>
          <w:i/>
          <w:iCs/>
        </w:rPr>
        <w:t>(b) Anxiety and/or anxiety disorder</w:t>
      </w:r>
    </w:p>
    <w:p w14:paraId="57B7AFE5" w14:textId="77777777" w:rsidR="00D4399A" w:rsidRPr="008F325F" w:rsidRDefault="00D4399A" w:rsidP="008F325F">
      <w:pPr>
        <w:rPr>
          <w:rFonts w:ascii="Arial" w:hAnsi="Arial" w:cs="Arial"/>
          <w:i/>
          <w:iCs/>
        </w:rPr>
      </w:pPr>
    </w:p>
    <w:p w14:paraId="2C9D71C1" w14:textId="77777777" w:rsidR="008F325F" w:rsidRPr="008F325F" w:rsidRDefault="008F325F" w:rsidP="008F325F">
      <w:pPr>
        <w:rPr>
          <w:rFonts w:ascii="Arial" w:hAnsi="Arial" w:cs="Arial"/>
          <w:i/>
          <w:iCs/>
        </w:rPr>
      </w:pPr>
      <w:r w:rsidRPr="008F325F">
        <w:rPr>
          <w:rFonts w:ascii="Arial" w:hAnsi="Arial" w:cs="Arial"/>
          <w:i/>
          <w:iCs/>
        </w:rPr>
        <w:t>This includes cases where the condition was recorded as either a primary or secondary factor within the application or assessment process.</w:t>
      </w:r>
    </w:p>
    <w:p w14:paraId="01AE9601" w14:textId="77777777" w:rsidR="00D14AB1" w:rsidRDefault="00D14AB1" w:rsidP="00D14AB1">
      <w:pPr>
        <w:rPr>
          <w:rFonts w:ascii="Arial" w:hAnsi="Arial" w:cs="Arial"/>
          <w:i/>
          <w:iCs/>
          <w:lang w:val="en-US"/>
        </w:rPr>
      </w:pPr>
    </w:p>
    <w:p w14:paraId="236925ED" w14:textId="77777777" w:rsidR="001C1106" w:rsidRDefault="001C1106" w:rsidP="001C1106">
      <w:pPr>
        <w:rPr>
          <w:rFonts w:ascii="Arial" w:hAnsi="Arial" w:cs="Arial"/>
          <w:color w:val="0E2841" w:themeColor="text2"/>
        </w:rPr>
      </w:pPr>
      <w:r w:rsidRPr="00C00137">
        <w:rPr>
          <w:rFonts w:ascii="Arial" w:hAnsi="Arial" w:cs="Arial"/>
          <w:color w:val="0E2841" w:themeColor="text2"/>
        </w:rPr>
        <w:t>The Council records Blue Badge applications under the broader category of “hidden (non-visible) disabilities”, including those assessed under the relevant eligibility criteria and Personal Independence Payment (PIP) Descriptor E.</w:t>
      </w:r>
    </w:p>
    <w:p w14:paraId="671265ED" w14:textId="77777777" w:rsidR="00C00137" w:rsidRPr="00C00137" w:rsidRDefault="00C00137" w:rsidP="001C1106">
      <w:pPr>
        <w:rPr>
          <w:rFonts w:ascii="Arial" w:hAnsi="Arial" w:cs="Arial"/>
          <w:color w:val="0E2841" w:themeColor="text2"/>
        </w:rPr>
      </w:pPr>
    </w:p>
    <w:p w14:paraId="13E0C25A" w14:textId="3753D28D" w:rsidR="001C1106" w:rsidRDefault="001C1106" w:rsidP="001C1106">
      <w:pPr>
        <w:rPr>
          <w:rFonts w:ascii="Arial" w:hAnsi="Arial" w:cs="Arial"/>
          <w:color w:val="0E2841" w:themeColor="text2"/>
        </w:rPr>
      </w:pPr>
      <w:r w:rsidRPr="00C00137">
        <w:rPr>
          <w:rFonts w:ascii="Arial" w:hAnsi="Arial" w:cs="Arial"/>
          <w:color w:val="0E2841" w:themeColor="text2"/>
        </w:rPr>
        <w:t>However, it is not possible to further disaggregate this data to identify specific medical conditions referenced within individual applications.</w:t>
      </w:r>
      <w:r w:rsidR="00C00137">
        <w:rPr>
          <w:rFonts w:ascii="Arial" w:hAnsi="Arial" w:cs="Arial"/>
          <w:color w:val="0E2841" w:themeColor="text2"/>
        </w:rPr>
        <w:t xml:space="preserve"> We therefore do not hold the information you have requested. </w:t>
      </w:r>
    </w:p>
    <w:p w14:paraId="0AE68916" w14:textId="77777777" w:rsidR="00D4399A" w:rsidRPr="008F325F" w:rsidRDefault="00D4399A" w:rsidP="00D14AB1">
      <w:pPr>
        <w:rPr>
          <w:rFonts w:ascii="Arial" w:hAnsi="Arial" w:cs="Arial"/>
          <w:i/>
          <w:iCs/>
          <w:lang w:val="en-US"/>
        </w:rPr>
      </w:pPr>
    </w:p>
    <w:p w14:paraId="21BD56D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7BA4675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402DF61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E47508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50E972B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26E35D6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B8320B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708B06B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08C71AB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6F17DF8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397A6C8F" w14:textId="77777777" w:rsidR="00D14AB1" w:rsidRPr="00D14AB1" w:rsidRDefault="00D14AB1" w:rsidP="00D14AB1">
      <w:pPr>
        <w:rPr>
          <w:rFonts w:ascii="Arial" w:hAnsi="Arial" w:cs="Arial"/>
        </w:rPr>
      </w:pPr>
    </w:p>
    <w:p w14:paraId="28A37F2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2351761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72B834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B5731F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4B2503B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60D1AD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FCA7D66" w14:textId="77777777" w:rsidR="00EB10B0" w:rsidRDefault="00EB10B0" w:rsidP="00D14AB1">
      <w:pPr>
        <w:rPr>
          <w:rFonts w:ascii="Arial" w:hAnsi="Arial" w:cs="Arial"/>
        </w:rPr>
      </w:pPr>
    </w:p>
    <w:p w14:paraId="363971BF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E3D76" w14:textId="77777777" w:rsidR="002167FD" w:rsidRDefault="002167FD">
      <w:r>
        <w:separator/>
      </w:r>
    </w:p>
  </w:endnote>
  <w:endnote w:type="continuationSeparator" w:id="0">
    <w:p w14:paraId="735F4BC3" w14:textId="77777777" w:rsidR="002167FD" w:rsidRDefault="0021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5725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A64D" w14:textId="77777777" w:rsidR="00DC5390" w:rsidRDefault="002167FD">
    <w:pPr>
      <w:pStyle w:val="Footer"/>
      <w:ind w:hanging="851"/>
    </w:pPr>
    <w:r>
      <w:pict w14:anchorId="02AAF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CE1D" w14:textId="77777777" w:rsidR="00DC5390" w:rsidRDefault="002167FD">
    <w:pPr>
      <w:pStyle w:val="Footer"/>
      <w:ind w:hanging="851"/>
    </w:pPr>
    <w:r>
      <w:pict w14:anchorId="78D83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9B7AC" w14:textId="77777777" w:rsidR="002167FD" w:rsidRDefault="002167FD">
      <w:r>
        <w:separator/>
      </w:r>
    </w:p>
  </w:footnote>
  <w:footnote w:type="continuationSeparator" w:id="0">
    <w:p w14:paraId="611165D4" w14:textId="77777777" w:rsidR="002167FD" w:rsidRDefault="00216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B39F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EF62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C8BE" w14:textId="77777777" w:rsidR="00DC5390" w:rsidRDefault="002167FD">
    <w:pPr>
      <w:pStyle w:val="Header"/>
      <w:ind w:hanging="851"/>
    </w:pPr>
    <w:r>
      <w:rPr>
        <w:noProof/>
      </w:rPr>
      <w:pict w14:anchorId="74B5A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240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32F9DADF" w14:textId="77777777" w:rsidR="00FB30EC" w:rsidRDefault="00FB30EC">
    <w:pPr>
      <w:pStyle w:val="Header"/>
      <w:ind w:hanging="851"/>
    </w:pPr>
  </w:p>
  <w:p w14:paraId="364E592E" w14:textId="77777777" w:rsidR="00FB30EC" w:rsidRDefault="00FB30EC">
    <w:pPr>
      <w:pStyle w:val="Header"/>
      <w:ind w:hanging="851"/>
    </w:pPr>
  </w:p>
  <w:p w14:paraId="76C00E14" w14:textId="77777777" w:rsidR="00FB30EC" w:rsidRDefault="00FB30EC">
    <w:pPr>
      <w:pStyle w:val="Header"/>
      <w:ind w:hanging="851"/>
    </w:pPr>
  </w:p>
  <w:p w14:paraId="40E90356" w14:textId="77777777" w:rsidR="00FB30EC" w:rsidRDefault="00FB30EC">
    <w:pPr>
      <w:pStyle w:val="Header"/>
      <w:ind w:hanging="851"/>
    </w:pPr>
  </w:p>
  <w:p w14:paraId="4631CDA3" w14:textId="77777777" w:rsidR="00FB30EC" w:rsidRDefault="00FB30EC">
    <w:pPr>
      <w:pStyle w:val="Header"/>
      <w:ind w:hanging="851"/>
    </w:pPr>
  </w:p>
  <w:p w14:paraId="7FAAC66B" w14:textId="77777777" w:rsidR="00FB30EC" w:rsidRDefault="00FB30EC">
    <w:pPr>
      <w:pStyle w:val="Header"/>
      <w:ind w:hanging="851"/>
    </w:pPr>
  </w:p>
  <w:p w14:paraId="558AFFC4" w14:textId="77777777" w:rsidR="00FB30EC" w:rsidRDefault="00FB30EC">
    <w:pPr>
      <w:pStyle w:val="Header"/>
      <w:ind w:hanging="851"/>
    </w:pPr>
  </w:p>
  <w:p w14:paraId="5082D6A6" w14:textId="77777777" w:rsidR="00FB30EC" w:rsidRDefault="00FB30EC">
    <w:pPr>
      <w:pStyle w:val="Header"/>
      <w:ind w:hanging="851"/>
    </w:pPr>
  </w:p>
  <w:p w14:paraId="46716CFB" w14:textId="77777777" w:rsidR="00FB30EC" w:rsidRDefault="00FB30EC">
    <w:pPr>
      <w:pStyle w:val="Header"/>
      <w:ind w:hanging="851"/>
    </w:pPr>
  </w:p>
  <w:p w14:paraId="086EA863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301347">
    <w:abstractNumId w:val="1"/>
  </w:num>
  <w:num w:numId="2" w16cid:durableId="1453331103">
    <w:abstractNumId w:val="2"/>
  </w:num>
  <w:num w:numId="3" w16cid:durableId="232009271">
    <w:abstractNumId w:val="3"/>
  </w:num>
  <w:num w:numId="4" w16cid:durableId="851646817">
    <w:abstractNumId w:val="5"/>
  </w:num>
  <w:num w:numId="5" w16cid:durableId="1329208751">
    <w:abstractNumId w:val="0"/>
  </w:num>
  <w:num w:numId="6" w16cid:durableId="2003921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D4D04"/>
    <w:rsid w:val="000E5BD7"/>
    <w:rsid w:val="000F1464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106"/>
    <w:rsid w:val="001C198B"/>
    <w:rsid w:val="001C6B51"/>
    <w:rsid w:val="001D446F"/>
    <w:rsid w:val="001D63E4"/>
    <w:rsid w:val="001F4138"/>
    <w:rsid w:val="001F49F2"/>
    <w:rsid w:val="00200994"/>
    <w:rsid w:val="002165CC"/>
    <w:rsid w:val="002167FD"/>
    <w:rsid w:val="00226169"/>
    <w:rsid w:val="00251F01"/>
    <w:rsid w:val="00256E92"/>
    <w:rsid w:val="0026495B"/>
    <w:rsid w:val="00270FA7"/>
    <w:rsid w:val="00285BF6"/>
    <w:rsid w:val="00294DC0"/>
    <w:rsid w:val="002A43DC"/>
    <w:rsid w:val="002A7EA6"/>
    <w:rsid w:val="002B53F8"/>
    <w:rsid w:val="002B6989"/>
    <w:rsid w:val="002C29EF"/>
    <w:rsid w:val="002C4C05"/>
    <w:rsid w:val="002D3F46"/>
    <w:rsid w:val="002D5C2E"/>
    <w:rsid w:val="002E063D"/>
    <w:rsid w:val="002E2646"/>
    <w:rsid w:val="002E451C"/>
    <w:rsid w:val="002F4D2A"/>
    <w:rsid w:val="00304702"/>
    <w:rsid w:val="00313D23"/>
    <w:rsid w:val="00324115"/>
    <w:rsid w:val="00327355"/>
    <w:rsid w:val="00362091"/>
    <w:rsid w:val="00363FF3"/>
    <w:rsid w:val="00384BB8"/>
    <w:rsid w:val="003853F9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0631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64D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A6017"/>
    <w:rsid w:val="008B0783"/>
    <w:rsid w:val="008B4509"/>
    <w:rsid w:val="008B61F4"/>
    <w:rsid w:val="008D1FA3"/>
    <w:rsid w:val="008E194E"/>
    <w:rsid w:val="008E72E9"/>
    <w:rsid w:val="008F0734"/>
    <w:rsid w:val="008F325F"/>
    <w:rsid w:val="008F50BA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817CC"/>
    <w:rsid w:val="00B95F08"/>
    <w:rsid w:val="00BC0455"/>
    <w:rsid w:val="00BD7CA3"/>
    <w:rsid w:val="00BF6F0A"/>
    <w:rsid w:val="00BF7AE2"/>
    <w:rsid w:val="00C00137"/>
    <w:rsid w:val="00C030E5"/>
    <w:rsid w:val="00C14D29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4399A"/>
    <w:rsid w:val="00D524A8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C7FE4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B6E04"/>
    <w:rsid w:val="00EC3EB1"/>
    <w:rsid w:val="00ED58A1"/>
    <w:rsid w:val="00ED7175"/>
    <w:rsid w:val="00EE43FC"/>
    <w:rsid w:val="00EE56ED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132D6"/>
  <w15:chartTrackingRefBased/>
  <w15:docId w15:val="{971CFF87-0F79-444F-A009-F9261926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D54B90-E58C-4D42-A8A7-B4D7F53A92B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3025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15</cp:revision>
  <dcterms:created xsi:type="dcterms:W3CDTF">2026-04-30T13:53:00Z</dcterms:created>
  <dcterms:modified xsi:type="dcterms:W3CDTF">2026-06-04T10:47:00Z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