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1C5CC965" w:rsidR="00FB30EC" w:rsidRPr="00EB3CBD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</w:t>
            </w:r>
            <w:r w:rsidRPr="00EB3CBD">
              <w:rPr>
                <w:rFonts w:ascii="Arial" w:hAnsi="Arial" w:cs="Arial"/>
              </w:rPr>
              <w:t xml:space="preserve">: </w:t>
            </w:r>
            <w:r w:rsidR="00EB3CBD" w:rsidRPr="00EB3CBD">
              <w:rPr>
                <w:rFonts w:ascii="Arial" w:hAnsi="Arial" w:cs="Arial"/>
              </w:rPr>
              <w:t>26 May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1C8B8AB3" w14:textId="31F8D52C" w:rsidR="00D14AB1" w:rsidRPr="00EB3CBD" w:rsidRDefault="00FB182E" w:rsidP="00D14AB1">
      <w:pPr>
        <w:rPr>
          <w:rFonts w:ascii="Arial" w:hAnsi="Arial" w:cs="Arial"/>
          <w:b/>
          <w:bCs/>
        </w:rPr>
      </w:pPr>
      <w:r w:rsidRPr="00EB3CBD">
        <w:rPr>
          <w:rFonts w:ascii="Arial" w:hAnsi="Arial" w:cs="Arial"/>
          <w:b/>
          <w:bCs/>
        </w:rPr>
        <w:t xml:space="preserve">REF: </w:t>
      </w:r>
      <w:r w:rsidR="00EB3CBD" w:rsidRPr="00EB3CBD">
        <w:rPr>
          <w:rFonts w:ascii="Arial" w:hAnsi="Arial" w:cs="Arial"/>
          <w:b/>
          <w:bCs/>
        </w:rPr>
        <w:t>FOI 452</w:t>
      </w:r>
    </w:p>
    <w:p w14:paraId="0B8615A3" w14:textId="77777777" w:rsidR="00EB3CBD" w:rsidRPr="00D14AB1" w:rsidRDefault="00EB3CBD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A54BB40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Please provide the following information:</w:t>
      </w:r>
    </w:p>
    <w:p w14:paraId="3B3EE0E5" w14:textId="77777777" w:rsidR="00CD5FA7" w:rsidRPr="00CD5FA7" w:rsidRDefault="00CD5FA7" w:rsidP="00CD5FA7">
      <w:pPr>
        <w:rPr>
          <w:rFonts w:ascii="Arial" w:hAnsi="Arial" w:cs="Arial"/>
          <w:i/>
          <w:iCs/>
        </w:rPr>
      </w:pPr>
    </w:p>
    <w:p w14:paraId="2FA06A81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b/>
          <w:bCs/>
          <w:i/>
          <w:iCs/>
        </w:rPr>
        <w:t>1. Adoption Status</w:t>
      </w:r>
    </w:p>
    <w:p w14:paraId="3822B20D" w14:textId="5C5023AF" w:rsidR="00CD5FA7" w:rsidRPr="005475AC" w:rsidRDefault="00CD5FA7" w:rsidP="00CD5FA7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Has the Council formally adopted the Cyber Assessment Framework (CAF) as its primary cyber security assurance model?</w:t>
      </w:r>
      <w:r w:rsidR="00AB754F">
        <w:rPr>
          <w:rFonts w:ascii="Arial" w:hAnsi="Arial" w:cs="Arial"/>
          <w:i/>
          <w:iCs/>
        </w:rPr>
        <w:t xml:space="preserve"> </w:t>
      </w:r>
      <w:r w:rsidR="00AB754F" w:rsidRPr="00AB754F">
        <w:rPr>
          <w:rFonts w:ascii="Arial" w:hAnsi="Arial" w:cs="Arial"/>
          <w:color w:val="215E99" w:themeColor="text2" w:themeTint="BF"/>
        </w:rPr>
        <w:t>No</w:t>
      </w:r>
      <w:r w:rsidR="00AB754F">
        <w:rPr>
          <w:rFonts w:ascii="Arial" w:hAnsi="Arial" w:cs="Arial"/>
          <w:i/>
          <w:iCs/>
          <w:color w:val="215E99" w:themeColor="text2" w:themeTint="BF"/>
        </w:rPr>
        <w:t xml:space="preserve"> </w:t>
      </w:r>
    </w:p>
    <w:p w14:paraId="593E91FD" w14:textId="77777777" w:rsidR="005475AC" w:rsidRPr="00CD5FA7" w:rsidRDefault="005475AC" w:rsidP="005475AC">
      <w:pPr>
        <w:ind w:left="720"/>
        <w:rPr>
          <w:rFonts w:ascii="Arial" w:hAnsi="Arial" w:cs="Arial"/>
          <w:i/>
          <w:iCs/>
        </w:rPr>
      </w:pPr>
    </w:p>
    <w:p w14:paraId="217B5201" w14:textId="77777777" w:rsidR="005475AC" w:rsidRPr="005475AC" w:rsidRDefault="00CD5FA7" w:rsidP="005475AC">
      <w:pPr>
        <w:numPr>
          <w:ilvl w:val="0"/>
          <w:numId w:val="7"/>
        </w:numPr>
        <w:rPr>
          <w:rFonts w:ascii="Arial" w:hAnsi="Arial" w:cs="Arial"/>
          <w:color w:val="215E99"/>
        </w:rPr>
      </w:pPr>
      <w:r w:rsidRPr="00CD5FA7">
        <w:rPr>
          <w:rFonts w:ascii="Arial" w:hAnsi="Arial" w:cs="Arial"/>
          <w:i/>
          <w:iCs/>
        </w:rPr>
        <w:t>If yes, on what date was the framework adopted, and what is the current progress of its implementation (e.g., pilot stage, partial rollout, or fully implemented)?</w:t>
      </w:r>
      <w:r w:rsidR="00595481">
        <w:rPr>
          <w:rFonts w:ascii="Arial" w:hAnsi="Arial" w:cs="Arial"/>
          <w:i/>
          <w:iCs/>
        </w:rPr>
        <w:t xml:space="preserve"> </w:t>
      </w:r>
      <w:r w:rsidR="005475AC" w:rsidRPr="005475AC">
        <w:rPr>
          <w:rFonts w:ascii="Arial" w:hAnsi="Arial" w:cs="Arial"/>
          <w:color w:val="215E99"/>
        </w:rPr>
        <w:t>Initial discussions are underway; however, there is currently no agreed timeline or defined requirements.</w:t>
      </w:r>
    </w:p>
    <w:p w14:paraId="261578BD" w14:textId="1305B8F9" w:rsidR="00CD5FA7" w:rsidRPr="00CD5FA7" w:rsidRDefault="00CD5FA7" w:rsidP="005475AC">
      <w:pPr>
        <w:ind w:left="720"/>
        <w:rPr>
          <w:rFonts w:ascii="Arial" w:hAnsi="Arial" w:cs="Arial"/>
          <w:i/>
          <w:iCs/>
        </w:rPr>
      </w:pPr>
    </w:p>
    <w:p w14:paraId="0CD5CE6B" w14:textId="77777777" w:rsidR="00D24640" w:rsidRPr="00D24640" w:rsidRDefault="00CD5FA7" w:rsidP="00D24640">
      <w:pPr>
        <w:numPr>
          <w:ilvl w:val="0"/>
          <w:numId w:val="7"/>
        </w:numPr>
        <w:rPr>
          <w:rFonts w:ascii="Arial" w:hAnsi="Arial" w:cs="Arial"/>
          <w:color w:val="215E99" w:themeColor="text2" w:themeTint="BF"/>
        </w:rPr>
      </w:pPr>
      <w:r w:rsidRPr="00D24640">
        <w:rPr>
          <w:rFonts w:ascii="Arial" w:hAnsi="Arial" w:cs="Arial"/>
          <w:i/>
          <w:iCs/>
        </w:rPr>
        <w:t>If the Council has not adopted the CAF, is there a formal plan or timeline to do so in the 2026/27 financial year (or beyond</w:t>
      </w:r>
      <w:r w:rsidRPr="00D24640">
        <w:rPr>
          <w:rFonts w:ascii="Arial" w:hAnsi="Arial" w:cs="Arial"/>
        </w:rPr>
        <w:t>)?</w:t>
      </w:r>
      <w:r w:rsidR="005319E9" w:rsidRPr="00D24640">
        <w:rPr>
          <w:rFonts w:ascii="Arial" w:hAnsi="Arial" w:cs="Arial"/>
        </w:rPr>
        <w:t xml:space="preserve"> </w:t>
      </w:r>
      <w:r w:rsidR="00D24640" w:rsidRPr="00D24640">
        <w:rPr>
          <w:rFonts w:ascii="Arial" w:hAnsi="Arial" w:cs="Arial"/>
          <w:color w:val="215E99" w:themeColor="text2" w:themeTint="BF"/>
        </w:rPr>
        <w:t>Initial discussions are underway; however, there is currently no agreed timeline or defined requirements.</w:t>
      </w:r>
    </w:p>
    <w:p w14:paraId="20C5A03C" w14:textId="015CA30F" w:rsidR="00CD5FA7" w:rsidRPr="00D24640" w:rsidRDefault="00CD5FA7" w:rsidP="005475AC">
      <w:pPr>
        <w:ind w:left="720"/>
        <w:rPr>
          <w:rFonts w:ascii="Arial" w:hAnsi="Arial" w:cs="Arial"/>
          <w:i/>
          <w:iCs/>
        </w:rPr>
      </w:pPr>
    </w:p>
    <w:p w14:paraId="58A0F2C4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b/>
          <w:bCs/>
          <w:i/>
          <w:iCs/>
        </w:rPr>
        <w:t>2. Alternative Frameworks</w:t>
      </w:r>
    </w:p>
    <w:p w14:paraId="170026D2" w14:textId="77777777" w:rsidR="00D24640" w:rsidRPr="00D24640" w:rsidRDefault="00CD5FA7" w:rsidP="00D24640">
      <w:pPr>
        <w:numPr>
          <w:ilvl w:val="0"/>
          <w:numId w:val="7"/>
        </w:numPr>
        <w:rPr>
          <w:rFonts w:ascii="Arial" w:hAnsi="Arial" w:cs="Arial"/>
          <w:color w:val="215E99"/>
        </w:rPr>
      </w:pPr>
      <w:r w:rsidRPr="00D24640">
        <w:rPr>
          <w:rFonts w:ascii="Arial" w:hAnsi="Arial" w:cs="Arial"/>
          <w:i/>
          <w:iCs/>
        </w:rPr>
        <w:lastRenderedPageBreak/>
        <w:t>If the Council has decided </w:t>
      </w:r>
      <w:r w:rsidRPr="00D24640">
        <w:rPr>
          <w:rFonts w:ascii="Arial" w:hAnsi="Arial" w:cs="Arial"/>
          <w:b/>
          <w:bCs/>
          <w:i/>
          <w:iCs/>
        </w:rPr>
        <w:t>not</w:t>
      </w:r>
      <w:r w:rsidRPr="00D24640">
        <w:rPr>
          <w:rFonts w:ascii="Arial" w:hAnsi="Arial" w:cs="Arial"/>
          <w:i/>
          <w:iCs/>
        </w:rPr>
        <w:t> to adopt the CAF, please state the primary reason for this decision (e.g., lack of resources, preference for other standards, or awaiting further central government guidance).</w:t>
      </w:r>
      <w:r w:rsidR="004069F0" w:rsidRPr="00D24640">
        <w:rPr>
          <w:rFonts w:ascii="Arial" w:hAnsi="Arial" w:cs="Arial"/>
          <w:i/>
          <w:iCs/>
        </w:rPr>
        <w:t xml:space="preserve"> </w:t>
      </w:r>
      <w:r w:rsidR="004069F0" w:rsidRPr="00D24640">
        <w:rPr>
          <w:rFonts w:ascii="Arial" w:hAnsi="Arial" w:cs="Arial"/>
        </w:rPr>
        <w:t xml:space="preserve">)? </w:t>
      </w:r>
      <w:r w:rsidR="00D24640" w:rsidRPr="00D24640">
        <w:rPr>
          <w:rFonts w:ascii="Arial" w:hAnsi="Arial" w:cs="Arial"/>
          <w:color w:val="215E99"/>
        </w:rPr>
        <w:t>Initial discussions are underway; however, there is currently no agreed timeline or defined requirements.</w:t>
      </w:r>
    </w:p>
    <w:p w14:paraId="318E224B" w14:textId="7BDE0557" w:rsidR="00CD5FA7" w:rsidRPr="00D24640" w:rsidRDefault="00CD5FA7" w:rsidP="001E6DBC">
      <w:pPr>
        <w:ind w:left="720"/>
        <w:rPr>
          <w:rFonts w:ascii="Arial" w:hAnsi="Arial" w:cs="Arial"/>
          <w:i/>
          <w:iCs/>
        </w:rPr>
      </w:pPr>
    </w:p>
    <w:p w14:paraId="34C66FF6" w14:textId="1D66BFDF" w:rsidR="00CD5FA7" w:rsidRPr="00894643" w:rsidRDefault="00CD5FA7" w:rsidP="00CD5FA7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Please list any other cyber security or risk management frameworks currently in use by the Council outside of PSN (e.g., ISO 27001, Cyber Essentials/Cyber Essentials Plus, NIST).</w:t>
      </w:r>
      <w:r w:rsidR="00894643">
        <w:rPr>
          <w:rFonts w:ascii="Arial" w:hAnsi="Arial" w:cs="Arial"/>
          <w:i/>
          <w:iCs/>
        </w:rPr>
        <w:t xml:space="preserve"> </w:t>
      </w:r>
      <w:r w:rsidR="00894643" w:rsidRPr="00894643">
        <w:rPr>
          <w:rFonts w:ascii="Arial" w:hAnsi="Arial" w:cs="Arial"/>
          <w:color w:val="215E99" w:themeColor="text2" w:themeTint="BF"/>
        </w:rPr>
        <w:t>Both Cyber Essentials and Cyber Essentials PLUS annually</w:t>
      </w:r>
    </w:p>
    <w:p w14:paraId="43DB82A9" w14:textId="77777777" w:rsidR="00894643" w:rsidRDefault="00894643" w:rsidP="00894643">
      <w:pPr>
        <w:ind w:left="720"/>
        <w:rPr>
          <w:rFonts w:ascii="Arial" w:hAnsi="Arial" w:cs="Arial"/>
          <w:i/>
          <w:iCs/>
        </w:rPr>
      </w:pPr>
    </w:p>
    <w:p w14:paraId="3EC6F52D" w14:textId="2DB59844" w:rsidR="00FB33E0" w:rsidRPr="00EF5286" w:rsidRDefault="00FB33E0" w:rsidP="00FB33E0">
      <w:pPr>
        <w:ind w:left="720"/>
        <w:rPr>
          <w:rFonts w:ascii="Arial" w:hAnsi="Arial" w:cs="Arial"/>
          <w:color w:val="215E99" w:themeColor="text2" w:themeTint="BF"/>
        </w:rPr>
      </w:pPr>
      <w:r w:rsidRPr="00EF5286">
        <w:rPr>
          <w:rFonts w:ascii="Arial" w:hAnsi="Arial" w:cs="Arial"/>
          <w:color w:val="215E99" w:themeColor="text2" w:themeTint="BF"/>
        </w:rPr>
        <w:t>As the Cyber Assessment Framework (CAF) is still in the initial discussion stage and has not yet been implemented within the Council, we are unable to provide responses to the questions</w:t>
      </w:r>
      <w:r w:rsidR="00E30964" w:rsidRPr="00EF5286">
        <w:rPr>
          <w:rFonts w:ascii="Arial" w:hAnsi="Arial" w:cs="Arial"/>
          <w:color w:val="215E99" w:themeColor="text2" w:themeTint="BF"/>
        </w:rPr>
        <w:t xml:space="preserve"> (3-5)</w:t>
      </w:r>
      <w:r w:rsidRPr="00EF5286">
        <w:rPr>
          <w:rFonts w:ascii="Arial" w:hAnsi="Arial" w:cs="Arial"/>
          <w:color w:val="215E99" w:themeColor="text2" w:themeTint="BF"/>
        </w:rPr>
        <w:t xml:space="preserve"> below as the requested information is not currently held.</w:t>
      </w:r>
    </w:p>
    <w:p w14:paraId="2001B2FA" w14:textId="77777777" w:rsidR="00AA0F7F" w:rsidRPr="00CD5FA7" w:rsidRDefault="00AA0F7F" w:rsidP="00894643">
      <w:pPr>
        <w:ind w:left="720"/>
        <w:rPr>
          <w:rFonts w:ascii="Arial" w:hAnsi="Arial" w:cs="Arial"/>
          <w:i/>
          <w:iCs/>
        </w:rPr>
      </w:pPr>
    </w:p>
    <w:p w14:paraId="3BC20C9B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b/>
          <w:bCs/>
          <w:i/>
          <w:iCs/>
        </w:rPr>
        <w:t>3. Manpower and Personnel</w:t>
      </w:r>
    </w:p>
    <w:p w14:paraId="1E6A60CA" w14:textId="77777777" w:rsidR="00CD5FA7" w:rsidRPr="00CD5FA7" w:rsidRDefault="00CD5FA7" w:rsidP="00CD5FA7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How many Full-Time Equivalent (FTE) staff members are currently allocated to the implementation, assessment, or ongoing maintenance of the CAF?</w:t>
      </w:r>
    </w:p>
    <w:p w14:paraId="720FEDFC" w14:textId="77777777" w:rsidR="00CD5FA7" w:rsidRPr="00CD5FA7" w:rsidRDefault="00CD5FA7" w:rsidP="00CD5FA7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Has the Council recruited new staff specifically to handle the requirements of the CAF, or has the workload been absorbed by existing IT/security teams?</w:t>
      </w:r>
    </w:p>
    <w:p w14:paraId="6829DD1F" w14:textId="77777777" w:rsidR="00CD5FA7" w:rsidRPr="00CD5FA7" w:rsidRDefault="00CD5FA7" w:rsidP="00CD5FA7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Have external consultants or third-party service providers been contracted to assist with the CAF assessment?</w:t>
      </w:r>
    </w:p>
    <w:p w14:paraId="2914E2C7" w14:textId="77777777" w:rsidR="00CD5FA7" w:rsidRPr="00CD5FA7" w:rsidRDefault="00CD5FA7" w:rsidP="00CD5FA7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How are you planning to select systems to be prioritised during the CAF implementation?</w:t>
      </w:r>
    </w:p>
    <w:p w14:paraId="214CB114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b/>
          <w:bCs/>
          <w:i/>
          <w:iCs/>
        </w:rPr>
        <w:t>4. Financial Cost</w:t>
      </w:r>
    </w:p>
    <w:p w14:paraId="16321C5E" w14:textId="77777777" w:rsidR="00CD5FA7" w:rsidRPr="00CD5FA7" w:rsidRDefault="00CD5FA7" w:rsidP="00CD5FA7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What is the total estimated cost to date of adopting/implementing the CAF framework within the Council? (Please include costs for staff time, software/tools, and external consultancy).</w:t>
      </w:r>
    </w:p>
    <w:p w14:paraId="1B76FC4C" w14:textId="77777777" w:rsidR="00CD5FA7" w:rsidRPr="00CD5FA7" w:rsidRDefault="00CD5FA7" w:rsidP="00CD5FA7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What is the projected annual budget for maintaining compliance with the CAF over the next three financial years?</w:t>
      </w:r>
    </w:p>
    <w:p w14:paraId="3EB9A14A" w14:textId="77777777" w:rsidR="00CD5FA7" w:rsidRPr="00CD5FA7" w:rsidRDefault="00CD5FA7" w:rsidP="00CD5FA7">
      <w:p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b/>
          <w:bCs/>
          <w:i/>
          <w:iCs/>
        </w:rPr>
        <w:t>5. Governance</w:t>
      </w:r>
    </w:p>
    <w:p w14:paraId="726D57C4" w14:textId="77777777" w:rsidR="00CD5FA7" w:rsidRPr="00CD5FA7" w:rsidRDefault="00CD5FA7" w:rsidP="00CD5FA7">
      <w:pPr>
        <w:numPr>
          <w:ilvl w:val="0"/>
          <w:numId w:val="11"/>
        </w:numPr>
        <w:rPr>
          <w:rFonts w:ascii="Arial" w:hAnsi="Arial" w:cs="Arial"/>
          <w:i/>
          <w:iCs/>
        </w:rPr>
      </w:pPr>
      <w:r w:rsidRPr="00CD5FA7">
        <w:rPr>
          <w:rFonts w:ascii="Arial" w:hAnsi="Arial" w:cs="Arial"/>
          <w:i/>
          <w:iCs/>
        </w:rPr>
        <w:t>Which department or senior leadership role (e.g., SIRO, CISO, or Head of IT) is ultimately responsible for the Council’s CAF compliance and reporting?</w:t>
      </w:r>
    </w:p>
    <w:p w14:paraId="67CCE9C5" w14:textId="06466634" w:rsidR="00CD5FA7" w:rsidRDefault="00CD5FA7" w:rsidP="00CD5FA7">
      <w:pPr>
        <w:rPr>
          <w:rFonts w:ascii="Arial" w:hAnsi="Arial" w:cs="Arial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Default="00D14AB1" w:rsidP="00D14AB1">
      <w:pPr>
        <w:rPr>
          <w:rFonts w:ascii="Arial" w:hAnsi="Arial" w:cs="Arial"/>
        </w:rPr>
      </w:pPr>
    </w:p>
    <w:p w14:paraId="2D2FBB40" w14:textId="77777777" w:rsidR="0030386F" w:rsidRPr="00D14AB1" w:rsidRDefault="0030386F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DFCC" w14:textId="77777777" w:rsidR="00A93080" w:rsidRDefault="00A93080">
      <w:r>
        <w:separator/>
      </w:r>
    </w:p>
  </w:endnote>
  <w:endnote w:type="continuationSeparator" w:id="0">
    <w:p w14:paraId="365146A4" w14:textId="77777777" w:rsidR="00A93080" w:rsidRDefault="00A9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A93080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A93080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A583F" w14:textId="77777777" w:rsidR="00A93080" w:rsidRDefault="00A93080">
      <w:r>
        <w:separator/>
      </w:r>
    </w:p>
  </w:footnote>
  <w:footnote w:type="continuationSeparator" w:id="0">
    <w:p w14:paraId="26BCFE3D" w14:textId="77777777" w:rsidR="00A93080" w:rsidRDefault="00A9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A93080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34F"/>
    <w:multiLevelType w:val="multilevel"/>
    <w:tmpl w:val="1CBC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D89"/>
    <w:multiLevelType w:val="multilevel"/>
    <w:tmpl w:val="37EE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E0DFB"/>
    <w:multiLevelType w:val="multilevel"/>
    <w:tmpl w:val="FB6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8B2274"/>
    <w:multiLevelType w:val="multilevel"/>
    <w:tmpl w:val="0B9C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7271A"/>
    <w:multiLevelType w:val="multilevel"/>
    <w:tmpl w:val="A5D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4"/>
  </w:num>
  <w:num w:numId="2" w16cid:durableId="1453331103">
    <w:abstractNumId w:val="5"/>
  </w:num>
  <w:num w:numId="3" w16cid:durableId="232009271">
    <w:abstractNumId w:val="7"/>
  </w:num>
  <w:num w:numId="4" w16cid:durableId="851646817">
    <w:abstractNumId w:val="10"/>
  </w:num>
  <w:num w:numId="5" w16cid:durableId="1329208751">
    <w:abstractNumId w:val="1"/>
  </w:num>
  <w:num w:numId="6" w16cid:durableId="2003921918">
    <w:abstractNumId w:val="8"/>
  </w:num>
  <w:num w:numId="7" w16cid:durableId="1675450836">
    <w:abstractNumId w:val="2"/>
  </w:num>
  <w:num w:numId="8" w16cid:durableId="134952074">
    <w:abstractNumId w:val="6"/>
  </w:num>
  <w:num w:numId="9" w16cid:durableId="226503023">
    <w:abstractNumId w:val="9"/>
  </w:num>
  <w:num w:numId="10" w16cid:durableId="452141044">
    <w:abstractNumId w:val="0"/>
  </w:num>
  <w:num w:numId="11" w16cid:durableId="66197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E6DBC"/>
    <w:rsid w:val="001F4138"/>
    <w:rsid w:val="001F49F2"/>
    <w:rsid w:val="00200994"/>
    <w:rsid w:val="002165CC"/>
    <w:rsid w:val="00226169"/>
    <w:rsid w:val="0023653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386F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069F0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19E9"/>
    <w:rsid w:val="0053460B"/>
    <w:rsid w:val="00541B15"/>
    <w:rsid w:val="005475AC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5481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4643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93080"/>
    <w:rsid w:val="00AA0F7F"/>
    <w:rsid w:val="00AB5FD8"/>
    <w:rsid w:val="00AB754F"/>
    <w:rsid w:val="00AC2678"/>
    <w:rsid w:val="00AC3204"/>
    <w:rsid w:val="00AC6195"/>
    <w:rsid w:val="00AE0249"/>
    <w:rsid w:val="00AE45F9"/>
    <w:rsid w:val="00B01A4D"/>
    <w:rsid w:val="00B01F12"/>
    <w:rsid w:val="00B222D9"/>
    <w:rsid w:val="00B25FA6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D5FA7"/>
    <w:rsid w:val="00CE0DA2"/>
    <w:rsid w:val="00CE50E3"/>
    <w:rsid w:val="00CE680F"/>
    <w:rsid w:val="00CE78DA"/>
    <w:rsid w:val="00D04B22"/>
    <w:rsid w:val="00D057C6"/>
    <w:rsid w:val="00D14AB1"/>
    <w:rsid w:val="00D24234"/>
    <w:rsid w:val="00D24640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30964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B3CBD"/>
    <w:rsid w:val="00EC3EB1"/>
    <w:rsid w:val="00ED58A1"/>
    <w:rsid w:val="00ED7175"/>
    <w:rsid w:val="00EE43FC"/>
    <w:rsid w:val="00EF0A57"/>
    <w:rsid w:val="00EF5286"/>
    <w:rsid w:val="00F0113E"/>
    <w:rsid w:val="00F12060"/>
    <w:rsid w:val="00F139AD"/>
    <w:rsid w:val="00F31CA6"/>
    <w:rsid w:val="00F341A5"/>
    <w:rsid w:val="00F42232"/>
    <w:rsid w:val="00F611AD"/>
    <w:rsid w:val="00F63B31"/>
    <w:rsid w:val="00F652F4"/>
    <w:rsid w:val="00F7201F"/>
    <w:rsid w:val="00F951D4"/>
    <w:rsid w:val="00FB182E"/>
    <w:rsid w:val="00FB30EC"/>
    <w:rsid w:val="00FB33E0"/>
    <w:rsid w:val="00FD7DF2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19E9"/>
    <w:rPr>
      <w:rFonts w:ascii="Aptos" w:eastAsia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4377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20</cp:revision>
  <dcterms:created xsi:type="dcterms:W3CDTF">2026-04-30T13:53:00Z</dcterms:created>
  <dcterms:modified xsi:type="dcterms:W3CDTF">2026-05-26T09:57:00Z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