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78863656"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2365DE">
              <w:rPr>
                <w:rFonts w:ascii="Arial" w:hAnsi="Arial" w:cs="Arial"/>
              </w:rPr>
              <w:t>6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7E69D915" w:rsidR="008A3C67" w:rsidRPr="00DE2950" w:rsidRDefault="008A3C67" w:rsidP="00B224D0">
      <w:pPr>
        <w:rPr>
          <w:rFonts w:ascii="Arial" w:hAnsi="Arial" w:cs="Arial"/>
          <w:b/>
          <w:bCs/>
        </w:rPr>
      </w:pPr>
      <w:r w:rsidRPr="00A35FCB">
        <w:rPr>
          <w:rFonts w:ascii="Arial" w:hAnsi="Arial" w:cs="Arial"/>
          <w:b/>
          <w:bCs/>
        </w:rPr>
        <w:t xml:space="preserve">REF: </w:t>
      </w:r>
      <w:r w:rsidR="002365DE">
        <w:rPr>
          <w:rFonts w:ascii="Arial" w:hAnsi="Arial" w:cs="Arial"/>
          <w:b/>
          <w:bCs/>
        </w:rPr>
        <w:t xml:space="preserve"> EIR 581</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05201D51" w14:textId="2EC68FC0" w:rsidR="00630385" w:rsidRPr="00A61137" w:rsidRDefault="00EA645A" w:rsidP="00B224D0">
      <w:pPr>
        <w:rPr>
          <w:rFonts w:ascii="Arial" w:hAnsi="Arial" w:cs="Arial"/>
          <w:i/>
          <w:iCs/>
          <w:lang w:val="en-US"/>
        </w:rPr>
      </w:pPr>
      <w:r w:rsidRPr="00EA645A">
        <w:rPr>
          <w:rFonts w:ascii="Arial" w:hAnsi="Arial" w:cs="Arial"/>
          <w:color w:val="00B0F0"/>
        </w:rPr>
        <w:t> </w:t>
      </w:r>
    </w:p>
    <w:p w14:paraId="2FE2B1E5" w14:textId="77777777" w:rsidR="00A61137" w:rsidRPr="00A61137" w:rsidRDefault="00A61137" w:rsidP="00A61137">
      <w:pPr>
        <w:rPr>
          <w:rFonts w:ascii="Arial" w:hAnsi="Arial" w:cs="Arial"/>
          <w:i/>
          <w:iCs/>
        </w:rPr>
      </w:pPr>
      <w:r w:rsidRPr="00A61137">
        <w:rPr>
          <w:rFonts w:ascii="Arial" w:hAnsi="Arial" w:cs="Arial"/>
          <w:i/>
          <w:iCs/>
        </w:rPr>
        <w:t>Please supply the following information</w:t>
      </w:r>
    </w:p>
    <w:p w14:paraId="26CF7257" w14:textId="77777777" w:rsidR="00A61137" w:rsidRPr="00A61137" w:rsidRDefault="00A61137" w:rsidP="00A61137">
      <w:pPr>
        <w:rPr>
          <w:rFonts w:ascii="Arial" w:hAnsi="Arial" w:cs="Arial"/>
          <w:i/>
          <w:iCs/>
        </w:rPr>
      </w:pPr>
    </w:p>
    <w:p w14:paraId="7F623D68" w14:textId="77777777" w:rsidR="00A61137" w:rsidRDefault="00A61137" w:rsidP="00A61137">
      <w:pPr>
        <w:rPr>
          <w:rFonts w:ascii="Arial" w:hAnsi="Arial" w:cs="Arial"/>
          <w:i/>
          <w:iCs/>
        </w:rPr>
      </w:pPr>
      <w:r w:rsidRPr="00A61137">
        <w:rPr>
          <w:rFonts w:ascii="Arial" w:hAnsi="Arial" w:cs="Arial"/>
          <w:i/>
          <w:iCs/>
        </w:rPr>
        <w:t xml:space="preserve"> New through road between Needle Close and Yarn Crescent </w:t>
      </w:r>
    </w:p>
    <w:p w14:paraId="2BC3F5C7" w14:textId="77777777" w:rsidR="00F44434" w:rsidRPr="00A61137" w:rsidRDefault="00F44434" w:rsidP="00A61137">
      <w:pPr>
        <w:rPr>
          <w:rFonts w:ascii="Arial" w:hAnsi="Arial" w:cs="Arial"/>
          <w:i/>
          <w:iCs/>
        </w:rPr>
      </w:pPr>
    </w:p>
    <w:p w14:paraId="76DABBC2" w14:textId="77777777" w:rsidR="00A61137" w:rsidRDefault="00A61137" w:rsidP="00A61137">
      <w:pPr>
        <w:rPr>
          <w:rFonts w:ascii="Arial" w:hAnsi="Arial" w:cs="Arial"/>
          <w:i/>
          <w:iCs/>
        </w:rPr>
      </w:pPr>
      <w:r w:rsidRPr="00A61137">
        <w:rPr>
          <w:rFonts w:ascii="Arial" w:hAnsi="Arial" w:cs="Arial"/>
          <w:i/>
          <w:iCs/>
        </w:rPr>
        <w:t>All recorded information of the evidence that this through road was approved.</w:t>
      </w:r>
    </w:p>
    <w:p w14:paraId="219A9140" w14:textId="77777777" w:rsidR="00F44434" w:rsidRPr="00A61137" w:rsidRDefault="00F44434" w:rsidP="00A61137">
      <w:pPr>
        <w:rPr>
          <w:rFonts w:ascii="Arial" w:hAnsi="Arial" w:cs="Arial"/>
          <w:i/>
          <w:iCs/>
        </w:rPr>
      </w:pPr>
    </w:p>
    <w:p w14:paraId="406200C8" w14:textId="77777777" w:rsidR="00A61137" w:rsidRPr="00A61137" w:rsidRDefault="00A61137" w:rsidP="00A61137">
      <w:pPr>
        <w:rPr>
          <w:rFonts w:ascii="Arial" w:hAnsi="Arial" w:cs="Arial"/>
          <w:i/>
          <w:iCs/>
        </w:rPr>
      </w:pPr>
      <w:r w:rsidRPr="00A61137">
        <w:rPr>
          <w:rFonts w:ascii="Arial" w:hAnsi="Arial" w:cs="Arial"/>
          <w:i/>
          <w:iCs/>
        </w:rPr>
        <w:t xml:space="preserve">“Evidence that the Fire Service are even aware of this ‘fire appliances’ link. Including : </w:t>
      </w:r>
    </w:p>
    <w:p w14:paraId="0AC4C383" w14:textId="77777777" w:rsidR="00A61137" w:rsidRPr="00A61137" w:rsidRDefault="00A61137" w:rsidP="00A61137">
      <w:pPr>
        <w:numPr>
          <w:ilvl w:val="0"/>
          <w:numId w:val="10"/>
        </w:numPr>
        <w:rPr>
          <w:rFonts w:ascii="Arial" w:hAnsi="Arial" w:cs="Arial"/>
          <w:i/>
          <w:iCs/>
        </w:rPr>
      </w:pPr>
      <w:r w:rsidRPr="00A61137">
        <w:rPr>
          <w:rFonts w:ascii="Arial" w:hAnsi="Arial" w:cs="Arial"/>
          <w:i/>
          <w:iCs/>
        </w:rPr>
        <w:t>Documents or agreements designating the route as a ‘fire appliance’ link</w:t>
      </w:r>
    </w:p>
    <w:p w14:paraId="398D3DAD" w14:textId="77777777" w:rsidR="00A61137" w:rsidRPr="00A61137" w:rsidRDefault="00A61137" w:rsidP="00A61137">
      <w:pPr>
        <w:numPr>
          <w:ilvl w:val="0"/>
          <w:numId w:val="10"/>
        </w:numPr>
        <w:rPr>
          <w:rFonts w:ascii="Arial" w:hAnsi="Arial" w:cs="Arial"/>
          <w:i/>
          <w:iCs/>
        </w:rPr>
      </w:pPr>
      <w:r w:rsidRPr="00A61137">
        <w:rPr>
          <w:rFonts w:ascii="Arial" w:hAnsi="Arial" w:cs="Arial"/>
          <w:i/>
          <w:iCs/>
        </w:rPr>
        <w:t xml:space="preserve">Correspondence between the Council, the developer, and/or the Fire Service regarding this access </w:t>
      </w:r>
    </w:p>
    <w:p w14:paraId="7A83DB74" w14:textId="77777777" w:rsidR="00A61137" w:rsidRPr="00A61137" w:rsidRDefault="00A61137" w:rsidP="00A61137">
      <w:pPr>
        <w:numPr>
          <w:ilvl w:val="0"/>
          <w:numId w:val="10"/>
        </w:numPr>
        <w:rPr>
          <w:rFonts w:ascii="Arial" w:hAnsi="Arial" w:cs="Arial"/>
          <w:i/>
          <w:iCs/>
        </w:rPr>
      </w:pPr>
      <w:r w:rsidRPr="00A61137">
        <w:rPr>
          <w:rFonts w:ascii="Arial" w:hAnsi="Arial" w:cs="Arial"/>
          <w:i/>
          <w:iCs/>
        </w:rPr>
        <w:t>Any plans, policies, or assessments referring to emergency vehicle access at this location</w:t>
      </w:r>
    </w:p>
    <w:p w14:paraId="008DCD01" w14:textId="77777777" w:rsidR="00630385" w:rsidRDefault="00630385" w:rsidP="00B224D0">
      <w:pPr>
        <w:rPr>
          <w:rFonts w:ascii="Arial" w:hAnsi="Arial" w:cs="Arial"/>
          <w:lang w:val="en-US"/>
        </w:rPr>
      </w:pPr>
    </w:p>
    <w:p w14:paraId="69949596" w14:textId="77777777" w:rsidR="00630385" w:rsidRDefault="00630385" w:rsidP="00B224D0">
      <w:pPr>
        <w:rPr>
          <w:rFonts w:ascii="Arial" w:hAnsi="Arial" w:cs="Arial"/>
          <w:lang w:val="en-US"/>
        </w:rPr>
      </w:pPr>
    </w:p>
    <w:p w14:paraId="0198F298" w14:textId="77777777" w:rsidR="00630385" w:rsidRDefault="00630385" w:rsidP="00B224D0">
      <w:pPr>
        <w:rPr>
          <w:rFonts w:ascii="Arial" w:hAnsi="Arial" w:cs="Arial"/>
          <w:lang w:val="en-US"/>
        </w:rPr>
      </w:pPr>
    </w:p>
    <w:p w14:paraId="59B39004" w14:textId="77777777" w:rsidR="0036237F" w:rsidRDefault="0036237F" w:rsidP="00630385">
      <w:pPr>
        <w:rPr>
          <w:rFonts w:ascii="Arial" w:hAnsi="Arial" w:cs="Arial"/>
        </w:rPr>
      </w:pPr>
    </w:p>
    <w:p w14:paraId="5C6490E9" w14:textId="77777777" w:rsidR="0036237F" w:rsidRDefault="0036237F" w:rsidP="00630385">
      <w:pPr>
        <w:rPr>
          <w:rFonts w:ascii="Arial" w:hAnsi="Arial" w:cs="Arial"/>
        </w:rPr>
      </w:pPr>
    </w:p>
    <w:p w14:paraId="4C8602D4" w14:textId="77777777" w:rsidR="0036237F" w:rsidRDefault="0036237F" w:rsidP="00630385">
      <w:pPr>
        <w:rPr>
          <w:rFonts w:ascii="Arial" w:hAnsi="Arial" w:cs="Arial"/>
        </w:rPr>
      </w:pPr>
    </w:p>
    <w:p w14:paraId="1F099E65" w14:textId="77777777" w:rsidR="0036237F" w:rsidRDefault="0036237F" w:rsidP="00630385">
      <w:pPr>
        <w:rPr>
          <w:rFonts w:ascii="Arial" w:hAnsi="Arial" w:cs="Arial"/>
        </w:rPr>
      </w:pPr>
    </w:p>
    <w:p w14:paraId="225BDBC0" w14:textId="77777777" w:rsidR="0036237F" w:rsidRDefault="0036237F" w:rsidP="0036237F">
      <w:pPr>
        <w:rPr>
          <w:rFonts w:ascii="Arial" w:hAnsi="Arial" w:cs="Arial"/>
          <w:color w:val="215E99"/>
        </w:rPr>
      </w:pPr>
      <w:r>
        <w:rPr>
          <w:rFonts w:ascii="Arial" w:hAnsi="Arial" w:cs="Arial"/>
          <w:color w:val="215E99"/>
        </w:rPr>
        <w:t>After making enquiries with the relevant service areas, including Planning, Highways Maintenance and the Section 38 team, in relation to your request, I can confirm that the Council has not identified any recorded information it holds regarding the approval of the through road or the designation of the route as a "fire appliance" link.</w:t>
      </w:r>
    </w:p>
    <w:p w14:paraId="5091CA0C" w14:textId="77777777" w:rsidR="0036237F" w:rsidRDefault="0036237F" w:rsidP="0036237F">
      <w:pPr>
        <w:rPr>
          <w:rFonts w:ascii="Arial" w:hAnsi="Arial" w:cs="Arial"/>
          <w:color w:val="215E99"/>
        </w:rPr>
      </w:pPr>
    </w:p>
    <w:p w14:paraId="390A0DFF" w14:textId="77777777" w:rsidR="0036237F" w:rsidRDefault="0036237F" w:rsidP="0036237F">
      <w:pPr>
        <w:rPr>
          <w:rFonts w:ascii="Arial" w:hAnsi="Arial" w:cs="Arial"/>
          <w:color w:val="215E99"/>
        </w:rPr>
      </w:pPr>
      <w:r>
        <w:rPr>
          <w:rFonts w:ascii="Arial" w:hAnsi="Arial" w:cs="Arial"/>
          <w:color w:val="215E99"/>
        </w:rPr>
        <w:t>Highways Maintenance has advised that the area is unadopted and therefore is not a matter for that service area. The Section 38 team has confirmed that the link is located within an area of the estate that is not being submitted for adoption as part of the publicly maintained highway and, as such, they do not hold any details relating to this link.</w:t>
      </w:r>
    </w:p>
    <w:p w14:paraId="39F737EB" w14:textId="77777777" w:rsidR="0036237F" w:rsidRDefault="0036237F" w:rsidP="0036237F">
      <w:pPr>
        <w:rPr>
          <w:rFonts w:ascii="Arial" w:hAnsi="Arial" w:cs="Arial"/>
          <w:color w:val="215E99"/>
        </w:rPr>
      </w:pPr>
    </w:p>
    <w:p w14:paraId="53F85409" w14:textId="1766E72D" w:rsidR="0036237F" w:rsidRDefault="0036237F" w:rsidP="00630385">
      <w:pPr>
        <w:rPr>
          <w:rFonts w:ascii="Arial" w:hAnsi="Arial" w:cs="Arial"/>
          <w:color w:val="215E99"/>
        </w:rPr>
      </w:pPr>
      <w:r>
        <w:rPr>
          <w:rFonts w:ascii="Arial" w:hAnsi="Arial" w:cs="Arial"/>
          <w:color w:val="215E99"/>
        </w:rPr>
        <w:t xml:space="preserve">In addition, no information has been identified on the planning file relating to </w:t>
      </w:r>
      <w:r w:rsidR="007D46BF">
        <w:rPr>
          <w:rFonts w:ascii="Arial" w:hAnsi="Arial" w:cs="Arial"/>
          <w:color w:val="215E99"/>
        </w:rPr>
        <w:t>your request.</w:t>
      </w:r>
    </w:p>
    <w:p w14:paraId="05617BF1" w14:textId="77777777" w:rsidR="007D46BF" w:rsidRDefault="007D46BF" w:rsidP="00630385">
      <w:pPr>
        <w:rPr>
          <w:rFonts w:ascii="Arial" w:hAnsi="Arial" w:cs="Arial"/>
          <w:color w:val="215E99"/>
        </w:rPr>
      </w:pPr>
    </w:p>
    <w:p w14:paraId="6AD1B8DB" w14:textId="782F91C6" w:rsidR="00630385" w:rsidRDefault="00630385" w:rsidP="00630385">
      <w:pPr>
        <w:rPr>
          <w:rFonts w:ascii="Arial" w:hAnsi="Arial" w:cs="Arial"/>
          <w:color w:val="215E99"/>
        </w:rPr>
      </w:pPr>
      <w:r>
        <w:rPr>
          <w:rFonts w:ascii="Arial" w:hAnsi="Arial" w:cs="Arial"/>
          <w:color w:val="215E99"/>
        </w:rPr>
        <w:t>Therefore, under section 1(1)(a) of the Freedom of Information Act 2000, Wakefield Council can confirm that it does not hold any recorded information falling within the scope of your request.</w:t>
      </w:r>
    </w:p>
    <w:p w14:paraId="74D5931C" w14:textId="77777777" w:rsidR="00630385" w:rsidRDefault="00630385"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42B8" w14:textId="77777777" w:rsidR="00FA7737" w:rsidRDefault="00FA7737">
      <w:r>
        <w:separator/>
      </w:r>
    </w:p>
  </w:endnote>
  <w:endnote w:type="continuationSeparator" w:id="0">
    <w:p w14:paraId="131B0AC4" w14:textId="77777777" w:rsidR="00FA7737" w:rsidRDefault="00F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00000">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00000">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B68E" w14:textId="77777777" w:rsidR="00FA7737" w:rsidRDefault="00FA7737">
      <w:r>
        <w:separator/>
      </w:r>
    </w:p>
  </w:footnote>
  <w:footnote w:type="continuationSeparator" w:id="0">
    <w:p w14:paraId="338D9D69" w14:textId="77777777" w:rsidR="00FA7737" w:rsidRDefault="00FA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00000">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925"/>
    <w:multiLevelType w:val="multilevel"/>
    <w:tmpl w:val="52748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12387"/>
    <w:multiLevelType w:val="hybridMultilevel"/>
    <w:tmpl w:val="7FA66470"/>
    <w:lvl w:ilvl="0" w:tplc="3EDE34B6">
      <w:start w:val="1"/>
      <w:numFmt w:val="lowerLetter"/>
      <w:lvlText w:val="%1."/>
      <w:lvlJc w:val="left"/>
      <w:pPr>
        <w:ind w:left="1440" w:hanging="360"/>
      </w:pPr>
      <w:rPr>
        <w:rFonts w:ascii="Arial" w:hAnsi="Arial" w:cs="Arial" w:hint="default"/>
        <w:sz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3AC31B53"/>
    <w:multiLevelType w:val="multilevel"/>
    <w:tmpl w:val="C68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792FE8"/>
    <w:multiLevelType w:val="multilevel"/>
    <w:tmpl w:val="0FACB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0869000">
    <w:abstractNumId w:val="4"/>
  </w:num>
  <w:num w:numId="2" w16cid:durableId="148327345">
    <w:abstractNumId w:val="5"/>
  </w:num>
  <w:num w:numId="3" w16cid:durableId="112790472">
    <w:abstractNumId w:val="6"/>
  </w:num>
  <w:num w:numId="4" w16cid:durableId="865630429">
    <w:abstractNumId w:val="8"/>
  </w:num>
  <w:num w:numId="5" w16cid:durableId="267125686">
    <w:abstractNumId w:val="1"/>
  </w:num>
  <w:num w:numId="6" w16cid:durableId="39138755">
    <w:abstractNumId w:val="7"/>
  </w:num>
  <w:num w:numId="7" w16cid:durableId="386144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458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581121">
    <w:abstractNumId w:val="3"/>
  </w:num>
  <w:num w:numId="10" w16cid:durableId="308630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0DE5"/>
    <w:rsid w:val="001D446F"/>
    <w:rsid w:val="001D63E4"/>
    <w:rsid w:val="001F4138"/>
    <w:rsid w:val="001F49F2"/>
    <w:rsid w:val="00200994"/>
    <w:rsid w:val="00211EE2"/>
    <w:rsid w:val="002165CC"/>
    <w:rsid w:val="00226169"/>
    <w:rsid w:val="002365DE"/>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237F"/>
    <w:rsid w:val="00363FF3"/>
    <w:rsid w:val="00384BB8"/>
    <w:rsid w:val="003918A7"/>
    <w:rsid w:val="003921BE"/>
    <w:rsid w:val="003945FD"/>
    <w:rsid w:val="00396839"/>
    <w:rsid w:val="003A06E0"/>
    <w:rsid w:val="003A2529"/>
    <w:rsid w:val="003A7D97"/>
    <w:rsid w:val="003B3188"/>
    <w:rsid w:val="003B64DE"/>
    <w:rsid w:val="003C009B"/>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0385"/>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D46BF"/>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1137"/>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16E1E"/>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A645A"/>
    <w:rsid w:val="00EB10B0"/>
    <w:rsid w:val="00EC3EB1"/>
    <w:rsid w:val="00ED58A1"/>
    <w:rsid w:val="00EE43FC"/>
    <w:rsid w:val="00EF0A57"/>
    <w:rsid w:val="00F0113E"/>
    <w:rsid w:val="00F12060"/>
    <w:rsid w:val="00F139AD"/>
    <w:rsid w:val="00F341A5"/>
    <w:rsid w:val="00F44434"/>
    <w:rsid w:val="00F611AD"/>
    <w:rsid w:val="00F63B31"/>
    <w:rsid w:val="00F652F4"/>
    <w:rsid w:val="00F7178E"/>
    <w:rsid w:val="00F7201F"/>
    <w:rsid w:val="00F73966"/>
    <w:rsid w:val="00F951D4"/>
    <w:rsid w:val="00FA7737"/>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3728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13</cp:revision>
  <dcterms:created xsi:type="dcterms:W3CDTF">2026-04-30T13:56:00Z</dcterms:created>
  <dcterms:modified xsi:type="dcterms:W3CDTF">2026-07-06T14:56:00Z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