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3D96AC3" w14:textId="77777777" w:rsidTr="00FB30EC">
        <w:tc>
          <w:tcPr>
            <w:tcW w:w="5637" w:type="dxa"/>
          </w:tcPr>
          <w:p w14:paraId="47DAE6EA" w14:textId="77777777" w:rsidR="00FB30EC" w:rsidRPr="00D31651" w:rsidRDefault="00FB30EC" w:rsidP="00FB30EC">
            <w:pPr>
              <w:pStyle w:val="Header"/>
              <w:tabs>
                <w:tab w:val="left" w:pos="720"/>
              </w:tabs>
              <w:rPr>
                <w:rFonts w:ascii="Arial" w:hAnsi="Arial" w:cs="Arial"/>
              </w:rPr>
            </w:pPr>
          </w:p>
        </w:tc>
      </w:tr>
      <w:tr w:rsidR="00FB30EC" w:rsidRPr="00D31651" w14:paraId="7550A5A9" w14:textId="77777777" w:rsidTr="00FB30EC">
        <w:tc>
          <w:tcPr>
            <w:tcW w:w="5637" w:type="dxa"/>
          </w:tcPr>
          <w:p w14:paraId="36E186D1"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04FDE0D0"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AA639B9"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76011D7C"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23D50F7E" w14:textId="77777777" w:rsidR="00FB30EC" w:rsidRDefault="00FB30EC" w:rsidP="00FB30EC">
            <w:pPr>
              <w:pStyle w:val="Header"/>
              <w:tabs>
                <w:tab w:val="left" w:pos="720"/>
              </w:tabs>
              <w:rPr>
                <w:rFonts w:ascii="Arial" w:hAnsi="Arial" w:cs="Arial"/>
                <w:sz w:val="20"/>
                <w:szCs w:val="20"/>
              </w:rPr>
            </w:pPr>
          </w:p>
          <w:p w14:paraId="3FC0088D" w14:textId="77777777" w:rsidR="00FB30EC" w:rsidRPr="00D31651" w:rsidRDefault="00FB30EC" w:rsidP="00FB30EC">
            <w:pPr>
              <w:pStyle w:val="Header"/>
              <w:tabs>
                <w:tab w:val="left" w:pos="720"/>
              </w:tabs>
              <w:rPr>
                <w:rFonts w:ascii="Arial" w:hAnsi="Arial" w:cs="Arial"/>
                <w:sz w:val="20"/>
                <w:szCs w:val="20"/>
              </w:rPr>
            </w:pPr>
          </w:p>
          <w:p w14:paraId="4514D068" w14:textId="756CE8CF" w:rsidR="00FB30EC" w:rsidRPr="00DE2950" w:rsidRDefault="00FB30EC" w:rsidP="00FB30EC">
            <w:pPr>
              <w:pStyle w:val="Header"/>
              <w:tabs>
                <w:tab w:val="left" w:pos="720"/>
              </w:tabs>
              <w:rPr>
                <w:rFonts w:ascii="Arial" w:hAnsi="Arial" w:cs="Arial"/>
              </w:rPr>
            </w:pPr>
            <w:r w:rsidRPr="00D31651">
              <w:rPr>
                <w:rFonts w:ascii="Arial" w:hAnsi="Arial" w:cs="Arial"/>
              </w:rPr>
              <w:t xml:space="preserve">Date: </w:t>
            </w:r>
            <w:r w:rsidR="00784A85">
              <w:rPr>
                <w:rFonts w:ascii="Arial" w:hAnsi="Arial" w:cs="Arial"/>
              </w:rPr>
              <w:t>2 June 2026</w:t>
            </w:r>
          </w:p>
          <w:p w14:paraId="4A8BEEB0" w14:textId="77777777" w:rsidR="00FB30EC" w:rsidRPr="00D31651" w:rsidRDefault="00FB30EC" w:rsidP="00FB30EC">
            <w:pPr>
              <w:pStyle w:val="Header"/>
              <w:tabs>
                <w:tab w:val="left" w:pos="720"/>
              </w:tabs>
              <w:rPr>
                <w:rFonts w:ascii="Arial" w:hAnsi="Arial" w:cs="Arial"/>
              </w:rPr>
            </w:pPr>
          </w:p>
        </w:tc>
      </w:tr>
      <w:tr w:rsidR="00FB30EC" w:rsidRPr="00D31651" w14:paraId="654BA3F4" w14:textId="77777777" w:rsidTr="00FB30EC">
        <w:tc>
          <w:tcPr>
            <w:tcW w:w="5637" w:type="dxa"/>
          </w:tcPr>
          <w:p w14:paraId="31F0286D" w14:textId="77777777" w:rsidR="00FB30EC" w:rsidRPr="00D31651" w:rsidRDefault="00FB30EC" w:rsidP="00FB30EC">
            <w:pPr>
              <w:tabs>
                <w:tab w:val="left" w:pos="1350"/>
              </w:tabs>
              <w:rPr>
                <w:rFonts w:ascii="Arial" w:hAnsi="Arial" w:cs="Arial"/>
                <w:szCs w:val="20"/>
              </w:rPr>
            </w:pPr>
          </w:p>
        </w:tc>
      </w:tr>
      <w:tr w:rsidR="00FB30EC" w:rsidRPr="00D31651" w14:paraId="51C1B83D" w14:textId="77777777" w:rsidTr="00FB30EC">
        <w:tc>
          <w:tcPr>
            <w:tcW w:w="5637" w:type="dxa"/>
          </w:tcPr>
          <w:p w14:paraId="21DDB6FC" w14:textId="77777777" w:rsidR="00FB30EC" w:rsidRPr="00D31651" w:rsidRDefault="00FB30EC" w:rsidP="00FB30EC">
            <w:pPr>
              <w:tabs>
                <w:tab w:val="left" w:pos="1350"/>
              </w:tabs>
              <w:rPr>
                <w:rFonts w:ascii="Arial" w:hAnsi="Arial" w:cs="Arial"/>
                <w:szCs w:val="20"/>
              </w:rPr>
            </w:pPr>
          </w:p>
        </w:tc>
      </w:tr>
      <w:tr w:rsidR="00FB30EC" w:rsidRPr="00D31651" w14:paraId="34986533" w14:textId="77777777" w:rsidTr="00FB30EC">
        <w:tc>
          <w:tcPr>
            <w:tcW w:w="5637" w:type="dxa"/>
          </w:tcPr>
          <w:p w14:paraId="0FC5DC12" w14:textId="77777777" w:rsidR="00FB30EC" w:rsidRPr="00D31651" w:rsidRDefault="00FB30EC" w:rsidP="00FB30EC">
            <w:pPr>
              <w:tabs>
                <w:tab w:val="left" w:pos="1350"/>
              </w:tabs>
              <w:rPr>
                <w:rFonts w:ascii="Arial" w:hAnsi="Arial" w:cs="Arial"/>
                <w:szCs w:val="20"/>
              </w:rPr>
            </w:pPr>
          </w:p>
        </w:tc>
      </w:tr>
      <w:tr w:rsidR="00FB30EC" w:rsidRPr="00D31651" w14:paraId="215FCA07" w14:textId="77777777" w:rsidTr="00FB30EC">
        <w:tc>
          <w:tcPr>
            <w:tcW w:w="5637" w:type="dxa"/>
          </w:tcPr>
          <w:p w14:paraId="556F1404" w14:textId="77777777" w:rsidR="00FB30EC" w:rsidRPr="00D31651" w:rsidRDefault="00FB30EC" w:rsidP="00FB30EC">
            <w:pPr>
              <w:tabs>
                <w:tab w:val="left" w:pos="1350"/>
              </w:tabs>
              <w:rPr>
                <w:rFonts w:ascii="Arial" w:hAnsi="Arial" w:cs="Arial"/>
                <w:szCs w:val="20"/>
              </w:rPr>
            </w:pPr>
          </w:p>
        </w:tc>
      </w:tr>
      <w:tr w:rsidR="00FB30EC" w:rsidRPr="00D31651" w14:paraId="1D063E6E" w14:textId="77777777" w:rsidTr="00FB30EC">
        <w:tc>
          <w:tcPr>
            <w:tcW w:w="5637" w:type="dxa"/>
          </w:tcPr>
          <w:p w14:paraId="72D62995" w14:textId="77777777" w:rsidR="00FB30EC" w:rsidRPr="00D31651" w:rsidRDefault="00FB30EC" w:rsidP="00FB30EC">
            <w:pPr>
              <w:tabs>
                <w:tab w:val="left" w:pos="1350"/>
              </w:tabs>
              <w:rPr>
                <w:rFonts w:ascii="Arial" w:hAnsi="Arial" w:cs="Arial"/>
                <w:szCs w:val="20"/>
              </w:rPr>
            </w:pPr>
          </w:p>
        </w:tc>
      </w:tr>
      <w:tr w:rsidR="00FB30EC" w:rsidRPr="00D31651" w14:paraId="722D520C" w14:textId="77777777" w:rsidTr="00FB30EC">
        <w:trPr>
          <w:trHeight w:val="80"/>
        </w:trPr>
        <w:tc>
          <w:tcPr>
            <w:tcW w:w="5637" w:type="dxa"/>
          </w:tcPr>
          <w:p w14:paraId="1395BAD6" w14:textId="77777777" w:rsidR="00FB30EC" w:rsidRPr="00D31651" w:rsidRDefault="00FB30EC" w:rsidP="00FB30EC">
            <w:pPr>
              <w:tabs>
                <w:tab w:val="left" w:pos="1350"/>
              </w:tabs>
              <w:rPr>
                <w:rFonts w:ascii="Arial" w:hAnsi="Arial" w:cs="Arial"/>
                <w:szCs w:val="20"/>
              </w:rPr>
            </w:pPr>
          </w:p>
        </w:tc>
      </w:tr>
    </w:tbl>
    <w:p w14:paraId="4FB179F0"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669FD576"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1CCCF19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7D5C68D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5D2F1B81"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733F199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56C503F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Typetalk calls welcome</w:t>
      </w:r>
    </w:p>
    <w:p w14:paraId="5F3582AD" w14:textId="77777777" w:rsidR="008E72E9" w:rsidRPr="007F4E77" w:rsidRDefault="008E72E9" w:rsidP="008E72E9">
      <w:pPr>
        <w:pStyle w:val="Heading1"/>
        <w:spacing w:after="0"/>
        <w:ind w:left="0"/>
        <w:rPr>
          <w:b w:val="0"/>
        </w:rPr>
      </w:pPr>
      <w:r w:rsidRPr="007F4E77">
        <w:rPr>
          <w:b w:val="0"/>
        </w:rPr>
        <w:t>Contact: Senior Information Governance Officer</w:t>
      </w:r>
    </w:p>
    <w:p w14:paraId="22E31B4A" w14:textId="77777777" w:rsidR="008E72E9" w:rsidRPr="007F4E77" w:rsidRDefault="008E72E9" w:rsidP="008E72E9">
      <w:pPr>
        <w:pStyle w:val="Heading1"/>
        <w:spacing w:after="0"/>
        <w:ind w:left="0"/>
        <w:rPr>
          <w:b w:val="0"/>
        </w:rPr>
      </w:pPr>
      <w:r w:rsidRPr="007F4E77">
        <w:rPr>
          <w:b w:val="0"/>
        </w:rPr>
        <w:t>T 01924 306112</w:t>
      </w:r>
    </w:p>
    <w:p w14:paraId="7D9AA3B2"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3086DE3F" w14:textId="77777777" w:rsidR="008E72E9" w:rsidRPr="007F4E77" w:rsidRDefault="008E72E9" w:rsidP="008E72E9">
      <w:pPr>
        <w:pStyle w:val="Heading1"/>
        <w:spacing w:after="0"/>
        <w:ind w:left="0"/>
      </w:pPr>
      <w:r w:rsidRPr="007F4E77">
        <w:rPr>
          <w:b w:val="0"/>
        </w:rPr>
        <w:t>Typetalk calls welcome</w:t>
      </w:r>
    </w:p>
    <w:p w14:paraId="4108F705"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0FF95662" w14:textId="77777777" w:rsidR="00C60038" w:rsidRDefault="00C60038" w:rsidP="0066165C">
      <w:pPr>
        <w:ind w:left="567"/>
        <w:rPr>
          <w:rFonts w:ascii="Arial" w:hAnsi="Arial" w:cs="Arial"/>
        </w:rPr>
      </w:pPr>
    </w:p>
    <w:p w14:paraId="6B739FBA" w14:textId="77777777" w:rsidR="00EB10B0" w:rsidRDefault="00EB10B0" w:rsidP="0066165C">
      <w:pPr>
        <w:ind w:left="567"/>
        <w:rPr>
          <w:rFonts w:ascii="Arial" w:hAnsi="Arial" w:cs="Arial"/>
        </w:rPr>
      </w:pPr>
    </w:p>
    <w:p w14:paraId="4DC39044" w14:textId="77777777" w:rsidR="00EB10B0" w:rsidRDefault="00EB10B0" w:rsidP="0066165C">
      <w:pPr>
        <w:ind w:left="567"/>
        <w:rPr>
          <w:rFonts w:ascii="Arial" w:hAnsi="Arial" w:cs="Arial"/>
        </w:rPr>
      </w:pPr>
    </w:p>
    <w:p w14:paraId="6282578B" w14:textId="77777777" w:rsidR="00EB10B0" w:rsidRDefault="00EB10B0" w:rsidP="0066165C">
      <w:pPr>
        <w:ind w:left="567"/>
        <w:rPr>
          <w:rFonts w:ascii="Arial" w:hAnsi="Arial" w:cs="Arial"/>
        </w:rPr>
      </w:pPr>
    </w:p>
    <w:p w14:paraId="3D655D57"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74BAB762" w14:textId="77777777" w:rsidR="00B224D0" w:rsidRPr="00B224D0" w:rsidRDefault="00B224D0" w:rsidP="00B224D0">
      <w:pPr>
        <w:rPr>
          <w:rFonts w:ascii="Arial" w:hAnsi="Arial" w:cs="Arial"/>
        </w:rPr>
      </w:pPr>
    </w:p>
    <w:p w14:paraId="3A1A1034"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14EC806C" w14:textId="78965855" w:rsidR="008A3C67" w:rsidRPr="00DE2950" w:rsidRDefault="008A3C67" w:rsidP="00B224D0">
      <w:pPr>
        <w:rPr>
          <w:rFonts w:ascii="Arial" w:hAnsi="Arial" w:cs="Arial"/>
          <w:b/>
          <w:bCs/>
        </w:rPr>
      </w:pPr>
      <w:r w:rsidRPr="00A35FCB">
        <w:rPr>
          <w:rFonts w:ascii="Arial" w:hAnsi="Arial" w:cs="Arial"/>
          <w:b/>
          <w:bCs/>
        </w:rPr>
        <w:t xml:space="preserve">REF: </w:t>
      </w:r>
      <w:r w:rsidR="00784A85">
        <w:rPr>
          <w:rFonts w:ascii="Arial" w:hAnsi="Arial" w:cs="Arial"/>
          <w:b/>
          <w:bCs/>
        </w:rPr>
        <w:t>EIR 393</w:t>
      </w:r>
    </w:p>
    <w:p w14:paraId="5007676E" w14:textId="77777777" w:rsidR="00B224D0" w:rsidRPr="00B224D0" w:rsidRDefault="00B224D0" w:rsidP="00B224D0">
      <w:pPr>
        <w:rPr>
          <w:rFonts w:ascii="Arial" w:hAnsi="Arial" w:cs="Arial"/>
          <w:b/>
          <w:bCs/>
        </w:rPr>
      </w:pPr>
    </w:p>
    <w:p w14:paraId="4717C9A4"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769F7AE2" w14:textId="77777777" w:rsidR="00B224D0" w:rsidRPr="00B224D0" w:rsidRDefault="00B224D0" w:rsidP="00B224D0">
      <w:pPr>
        <w:rPr>
          <w:rFonts w:ascii="Arial" w:hAnsi="Arial" w:cs="Arial"/>
        </w:rPr>
      </w:pPr>
    </w:p>
    <w:p w14:paraId="5F3A15ED" w14:textId="77777777" w:rsidR="00B224D0" w:rsidRP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52681F9B" w14:textId="77777777" w:rsidR="00B224D0" w:rsidRPr="00B224D0" w:rsidRDefault="00B224D0" w:rsidP="00B224D0">
      <w:pPr>
        <w:rPr>
          <w:rFonts w:ascii="Arial" w:hAnsi="Arial" w:cs="Arial"/>
        </w:rPr>
      </w:pPr>
    </w:p>
    <w:p w14:paraId="204C3124" w14:textId="196F167F" w:rsidR="00784A85" w:rsidRPr="00784A85" w:rsidRDefault="00784A85" w:rsidP="00784A85">
      <w:pPr>
        <w:rPr>
          <w:rFonts w:ascii="Arial" w:hAnsi="Arial" w:cs="Arial"/>
          <w:i/>
          <w:iCs/>
        </w:rPr>
      </w:pPr>
      <w:r w:rsidRPr="00784A85">
        <w:rPr>
          <w:rFonts w:ascii="Arial" w:hAnsi="Arial" w:cs="Arial"/>
          <w:color w:val="00B0F0"/>
        </w:rPr>
        <w:br/>
      </w:r>
      <w:r w:rsidRPr="00784A85">
        <w:rPr>
          <w:rFonts w:ascii="Arial" w:hAnsi="Arial" w:cs="Arial"/>
          <w:i/>
          <w:iCs/>
        </w:rPr>
        <w:t>1/ Purchase price of Chantry House, Kirkgate and the date purchased and who the building was purchased from.</w:t>
      </w:r>
      <w:r w:rsidR="00E47033">
        <w:rPr>
          <w:rFonts w:ascii="Arial" w:hAnsi="Arial" w:cs="Arial"/>
          <w:i/>
          <w:iCs/>
        </w:rPr>
        <w:t xml:space="preserve"> </w:t>
      </w:r>
      <w:r w:rsidR="00E47033" w:rsidRPr="00E47033">
        <w:rPr>
          <w:rFonts w:ascii="Arial" w:hAnsi="Arial" w:cs="Arial"/>
          <w:color w:val="215E99" w:themeColor="text2" w:themeTint="BF"/>
        </w:rPr>
        <w:t>The Council purchased Chantry House on 7</w:t>
      </w:r>
      <w:r w:rsidR="00E47033" w:rsidRPr="00E47033">
        <w:rPr>
          <w:rFonts w:ascii="Arial" w:hAnsi="Arial" w:cs="Arial"/>
          <w:color w:val="215E99" w:themeColor="text2" w:themeTint="BF"/>
          <w:vertAlign w:val="superscript"/>
        </w:rPr>
        <w:t>th</w:t>
      </w:r>
      <w:r w:rsidR="00E47033" w:rsidRPr="00E47033">
        <w:rPr>
          <w:rFonts w:ascii="Arial" w:hAnsi="Arial" w:cs="Arial"/>
          <w:color w:val="215E99" w:themeColor="text2" w:themeTint="BF"/>
        </w:rPr>
        <w:t> February 2019 from Daejan Commercial Properties Limited for £2,6</w:t>
      </w:r>
      <w:r w:rsidR="00F51D27">
        <w:rPr>
          <w:rFonts w:ascii="Arial" w:hAnsi="Arial" w:cs="Arial"/>
          <w:color w:val="215E99" w:themeColor="text2" w:themeTint="BF"/>
        </w:rPr>
        <w:t>m</w:t>
      </w:r>
      <w:r w:rsidR="00E47033" w:rsidRPr="00E47033">
        <w:rPr>
          <w:rFonts w:ascii="Arial" w:hAnsi="Arial" w:cs="Arial"/>
          <w:i/>
          <w:iCs/>
        </w:rPr>
        <w:t>. </w:t>
      </w:r>
    </w:p>
    <w:p w14:paraId="2605F8BD" w14:textId="77777777" w:rsidR="00784A85" w:rsidRPr="00784A85" w:rsidRDefault="00784A85" w:rsidP="00784A85">
      <w:pPr>
        <w:rPr>
          <w:rFonts w:ascii="Arial" w:hAnsi="Arial" w:cs="Arial"/>
          <w:i/>
          <w:iCs/>
        </w:rPr>
      </w:pPr>
    </w:p>
    <w:p w14:paraId="1194C766" w14:textId="77777777" w:rsidR="00E47033" w:rsidRDefault="00784A85" w:rsidP="00E47033">
      <w:pPr>
        <w:rPr>
          <w:rFonts w:ascii="Arial" w:hAnsi="Arial" w:cs="Arial"/>
          <w:i/>
          <w:iCs/>
        </w:rPr>
      </w:pPr>
      <w:r w:rsidRPr="00784A85">
        <w:rPr>
          <w:rFonts w:ascii="Arial" w:hAnsi="Arial" w:cs="Arial"/>
          <w:i/>
          <w:iCs/>
        </w:rPr>
        <w:t>2/ Full costs breakdown of demolition and site clearance of Chantry House and how this was funded ie. Government or Council monies.</w:t>
      </w:r>
    </w:p>
    <w:p w14:paraId="03D648B7" w14:textId="77777777" w:rsidR="00DB1673" w:rsidRPr="00DB1673" w:rsidRDefault="00DB1673" w:rsidP="00DB1673">
      <w:pPr>
        <w:rPr>
          <w:rFonts w:ascii="Arial" w:hAnsi="Arial" w:cs="Arial"/>
          <w:color w:val="215E99" w:themeColor="text2" w:themeTint="BF"/>
        </w:rPr>
      </w:pPr>
      <w:r w:rsidRPr="00DB1673">
        <w:rPr>
          <w:rFonts w:ascii="Arial" w:hAnsi="Arial" w:cs="Arial"/>
          <w:color w:val="215E99" w:themeColor="text2" w:themeTint="BF"/>
        </w:rPr>
        <w:t>Demolition total cost - £0.720m</w:t>
      </w:r>
    </w:p>
    <w:p w14:paraId="4EB04E06" w14:textId="77777777" w:rsidR="00DB1673" w:rsidRPr="00DB1673" w:rsidRDefault="00DB1673" w:rsidP="00DB1673">
      <w:pPr>
        <w:rPr>
          <w:rFonts w:ascii="Arial" w:hAnsi="Arial" w:cs="Arial"/>
          <w:color w:val="215E99" w:themeColor="text2" w:themeTint="BF"/>
        </w:rPr>
      </w:pPr>
      <w:r w:rsidRPr="00DB1673">
        <w:rPr>
          <w:rFonts w:ascii="Arial" w:hAnsi="Arial" w:cs="Arial"/>
          <w:color w:val="215E99" w:themeColor="text2" w:themeTint="BF"/>
        </w:rPr>
        <w:t>Funding split -</w:t>
      </w:r>
    </w:p>
    <w:p w14:paraId="5CAE2933" w14:textId="77777777" w:rsidR="00DB1673" w:rsidRPr="00DB1673" w:rsidRDefault="00DB1673" w:rsidP="00DB1673">
      <w:pPr>
        <w:rPr>
          <w:rFonts w:ascii="Arial" w:hAnsi="Arial" w:cs="Arial"/>
          <w:color w:val="215E99" w:themeColor="text2" w:themeTint="BF"/>
        </w:rPr>
      </w:pPr>
      <w:r w:rsidRPr="00DB1673">
        <w:rPr>
          <w:rFonts w:ascii="Arial" w:hAnsi="Arial" w:cs="Arial"/>
          <w:color w:val="215E99" w:themeColor="text2" w:themeTint="BF"/>
        </w:rPr>
        <w:t>WYCA Local Growth Fund 3 – £0.548m</w:t>
      </w:r>
    </w:p>
    <w:p w14:paraId="206F6E62" w14:textId="77777777" w:rsidR="00DB1673" w:rsidRPr="00DB1673" w:rsidRDefault="00DB1673" w:rsidP="00DB1673">
      <w:pPr>
        <w:rPr>
          <w:rFonts w:ascii="Arial" w:hAnsi="Arial" w:cs="Arial"/>
          <w:color w:val="215E99" w:themeColor="text2" w:themeTint="BF"/>
        </w:rPr>
      </w:pPr>
      <w:r w:rsidRPr="00DB1673">
        <w:rPr>
          <w:rFonts w:ascii="Arial" w:hAnsi="Arial" w:cs="Arial"/>
          <w:color w:val="215E99" w:themeColor="text2" w:themeTint="BF"/>
        </w:rPr>
        <w:t>WMDC - £0.172m</w:t>
      </w:r>
    </w:p>
    <w:p w14:paraId="6BF7595E" w14:textId="77777777" w:rsidR="00E47033" w:rsidRPr="00E47033" w:rsidRDefault="00E47033" w:rsidP="00E47033">
      <w:pPr>
        <w:rPr>
          <w:rFonts w:ascii="Arial" w:hAnsi="Arial" w:cs="Arial"/>
          <w:i/>
          <w:iCs/>
        </w:rPr>
      </w:pPr>
      <w:r w:rsidRPr="00E47033">
        <w:rPr>
          <w:rFonts w:ascii="Arial" w:hAnsi="Arial" w:cs="Arial"/>
          <w:i/>
          <w:iCs/>
        </w:rPr>
        <w:t> </w:t>
      </w:r>
    </w:p>
    <w:p w14:paraId="4E242926" w14:textId="0B2C68F5" w:rsidR="00784A85" w:rsidRPr="00784A85" w:rsidRDefault="00784A85" w:rsidP="00784A85">
      <w:pPr>
        <w:rPr>
          <w:rFonts w:ascii="Arial" w:hAnsi="Arial" w:cs="Arial"/>
          <w:i/>
          <w:iCs/>
        </w:rPr>
      </w:pPr>
    </w:p>
    <w:p w14:paraId="5C4B8360" w14:textId="77777777" w:rsidR="00784A85" w:rsidRPr="00784A85" w:rsidRDefault="00784A85" w:rsidP="00784A85">
      <w:pPr>
        <w:rPr>
          <w:rFonts w:ascii="Arial" w:hAnsi="Arial" w:cs="Arial"/>
          <w:i/>
          <w:iCs/>
        </w:rPr>
      </w:pPr>
    </w:p>
    <w:p w14:paraId="57FBDB48" w14:textId="7415ADC7" w:rsidR="00784A85" w:rsidRPr="00F10C94" w:rsidRDefault="00784A85" w:rsidP="00784A85">
      <w:pPr>
        <w:rPr>
          <w:rFonts w:ascii="Arial" w:hAnsi="Arial" w:cs="Arial"/>
          <w:color w:val="215E99" w:themeColor="text2" w:themeTint="BF"/>
        </w:rPr>
      </w:pPr>
      <w:r w:rsidRPr="00784A85">
        <w:rPr>
          <w:rFonts w:ascii="Arial" w:hAnsi="Arial" w:cs="Arial"/>
          <w:i/>
          <w:iCs/>
        </w:rPr>
        <w:lastRenderedPageBreak/>
        <w:t>3/ Date and purchase price of the cleared Chantry House site when the freehold was transferred to VICO Homes.</w:t>
      </w:r>
      <w:r w:rsidR="00F10C94" w:rsidRPr="00F10C94">
        <w:rPr>
          <w:rFonts w:ascii="Arial" w:hAnsi="Arial" w:cs="Arial"/>
          <w:color w:val="215E99" w:themeColor="text2" w:themeTint="BF"/>
        </w:rPr>
        <w:t>The Council transferred the Chantry House site together with the site of the former Wakefield City Club and land adjoining Brunswick Street to WDH Ltd (as was) on 31</w:t>
      </w:r>
      <w:r w:rsidR="00F10C94" w:rsidRPr="00F10C94">
        <w:rPr>
          <w:rFonts w:ascii="Arial" w:hAnsi="Arial" w:cs="Arial"/>
          <w:color w:val="215E99" w:themeColor="text2" w:themeTint="BF"/>
          <w:vertAlign w:val="superscript"/>
        </w:rPr>
        <w:t>st</w:t>
      </w:r>
      <w:r w:rsidR="00F10C94" w:rsidRPr="00F10C94">
        <w:rPr>
          <w:rFonts w:ascii="Arial" w:hAnsi="Arial" w:cs="Arial"/>
          <w:color w:val="215E99" w:themeColor="text2" w:themeTint="BF"/>
        </w:rPr>
        <w:t> January 2025 for £1.00.</w:t>
      </w:r>
    </w:p>
    <w:p w14:paraId="74183816" w14:textId="77777777" w:rsidR="00784A85" w:rsidRPr="00784A85" w:rsidRDefault="00784A85" w:rsidP="00784A85">
      <w:pPr>
        <w:rPr>
          <w:rFonts w:ascii="Arial" w:hAnsi="Arial" w:cs="Arial"/>
          <w:i/>
          <w:iCs/>
        </w:rPr>
      </w:pPr>
    </w:p>
    <w:p w14:paraId="602CA983" w14:textId="5C4A91BF" w:rsidR="00784A85" w:rsidRPr="00784A85" w:rsidRDefault="00784A85" w:rsidP="00784A85">
      <w:pPr>
        <w:rPr>
          <w:rFonts w:ascii="Arial" w:hAnsi="Arial" w:cs="Arial"/>
          <w:i/>
          <w:iCs/>
        </w:rPr>
      </w:pPr>
      <w:r w:rsidRPr="00784A85">
        <w:rPr>
          <w:rFonts w:ascii="Arial" w:hAnsi="Arial" w:cs="Arial"/>
          <w:i/>
          <w:iCs/>
        </w:rPr>
        <w:t>4/ Confirm if a profit share agreement between Wakefield Council and VICO Homes was signed upon transfer of ownership,</w:t>
      </w:r>
      <w:r w:rsidR="00F10C94">
        <w:rPr>
          <w:rFonts w:ascii="Arial" w:hAnsi="Arial" w:cs="Arial"/>
          <w:i/>
          <w:iCs/>
        </w:rPr>
        <w:t xml:space="preserve"> </w:t>
      </w:r>
      <w:r w:rsidR="00F10C94" w:rsidRPr="00F10C94">
        <w:rPr>
          <w:rFonts w:ascii="Arial" w:hAnsi="Arial" w:cs="Arial"/>
          <w:color w:val="215E99" w:themeColor="text2" w:themeTint="BF"/>
        </w:rPr>
        <w:t>No.  Vico Homes Ltd are a not for profit, community benefit society</w:t>
      </w:r>
      <w:r w:rsidR="00F10C94" w:rsidRPr="00F10C94">
        <w:rPr>
          <w:rFonts w:ascii="Arial" w:hAnsi="Arial" w:cs="Arial"/>
          <w:i/>
          <w:iCs/>
        </w:rPr>
        <w:t>.</w:t>
      </w:r>
    </w:p>
    <w:p w14:paraId="2C6FFACE" w14:textId="77777777" w:rsidR="00784A85" w:rsidRPr="00784A85" w:rsidRDefault="00784A85" w:rsidP="00784A85">
      <w:pPr>
        <w:rPr>
          <w:rFonts w:ascii="Arial" w:hAnsi="Arial" w:cs="Arial"/>
          <w:i/>
          <w:iCs/>
        </w:rPr>
      </w:pPr>
    </w:p>
    <w:p w14:paraId="05AF3FA5" w14:textId="2A6B48CB" w:rsidR="00B224D0" w:rsidRDefault="00784A85" w:rsidP="00B224D0">
      <w:pPr>
        <w:rPr>
          <w:rFonts w:ascii="Arial" w:hAnsi="Arial" w:cs="Arial"/>
          <w:color w:val="215E99" w:themeColor="text2" w:themeTint="BF"/>
        </w:rPr>
      </w:pPr>
      <w:r w:rsidRPr="00784A85">
        <w:rPr>
          <w:rFonts w:ascii="Arial" w:hAnsi="Arial" w:cs="Arial"/>
          <w:i/>
          <w:iCs/>
        </w:rPr>
        <w:t>5/ Confirm the total amount of Section 106 monies the Council has provided to VICO Homes for the Chantry House development</w:t>
      </w:r>
      <w:r w:rsidRPr="002F6F6D">
        <w:rPr>
          <w:rFonts w:ascii="Arial" w:hAnsi="Arial" w:cs="Arial"/>
          <w:color w:val="215E99" w:themeColor="text2" w:themeTint="BF"/>
        </w:rPr>
        <w:t>.</w:t>
      </w:r>
      <w:r w:rsidR="002F6F6D" w:rsidRPr="002F6F6D">
        <w:rPr>
          <w:rFonts w:ascii="Arial" w:hAnsi="Arial" w:cs="Arial"/>
          <w:color w:val="215E99" w:themeColor="text2" w:themeTint="BF"/>
        </w:rPr>
        <w:t xml:space="preserve"> </w:t>
      </w:r>
      <w:r w:rsidR="00E9466E" w:rsidRPr="00E9466E">
        <w:rPr>
          <w:rFonts w:ascii="Arial" w:hAnsi="Arial" w:cs="Arial"/>
          <w:color w:val="215E99" w:themeColor="text2" w:themeTint="BF"/>
        </w:rPr>
        <w:t>£0.470m</w:t>
      </w:r>
    </w:p>
    <w:p w14:paraId="58229CB1" w14:textId="77777777" w:rsidR="00E9466E" w:rsidRPr="00784A85" w:rsidRDefault="00E9466E" w:rsidP="00B224D0">
      <w:pPr>
        <w:rPr>
          <w:rFonts w:ascii="Arial" w:hAnsi="Arial" w:cs="Arial"/>
          <w:i/>
          <w:iCs/>
          <w:lang w:val="en-US"/>
        </w:rPr>
      </w:pPr>
    </w:p>
    <w:p w14:paraId="2F294EC5"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5EBFAD63" w14:textId="77777777" w:rsidR="00C63F9B" w:rsidRDefault="00C63F9B" w:rsidP="00B224D0">
      <w:pPr>
        <w:rPr>
          <w:rFonts w:ascii="Arial" w:hAnsi="Arial" w:cs="Arial"/>
          <w:lang w:val="en-US"/>
        </w:rPr>
      </w:pPr>
    </w:p>
    <w:p w14:paraId="7A6B964A"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0C71813C" w14:textId="77777777" w:rsidR="008A3C67" w:rsidRDefault="008A3C67" w:rsidP="00C63F9B">
      <w:pPr>
        <w:rPr>
          <w:rFonts w:ascii="Arial" w:hAnsi="Arial" w:cs="Arial"/>
          <w:lang w:val="en-US"/>
        </w:rPr>
      </w:pPr>
    </w:p>
    <w:p w14:paraId="79778115"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t>West Yorkshire</w:t>
      </w:r>
      <w:r w:rsidRPr="007E3AAF">
        <w:rPr>
          <w:rFonts w:ascii="Arial" w:eastAsia="Calibri" w:hAnsi="Arial" w:cs="Arial"/>
        </w:rPr>
        <w:br/>
        <w:t>WF1 2QW</w:t>
      </w:r>
    </w:p>
    <w:p w14:paraId="789FFBDC"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2C8E233B" w14:textId="77777777" w:rsidR="00B224D0" w:rsidRDefault="00B224D0" w:rsidP="00B224D0">
      <w:pPr>
        <w:rPr>
          <w:rFonts w:ascii="Arial" w:hAnsi="Arial" w:cs="Arial"/>
          <w:lang w:val="en-US"/>
        </w:rPr>
      </w:pPr>
    </w:p>
    <w:p w14:paraId="63EA4F18" w14:textId="77777777" w:rsidR="00E04884" w:rsidRDefault="00E04884" w:rsidP="00B224D0">
      <w:pPr>
        <w:rPr>
          <w:rFonts w:ascii="Arial" w:hAnsi="Arial" w:cs="Arial"/>
          <w:lang w:val="en-US"/>
        </w:rPr>
      </w:pPr>
      <w:r>
        <w:rPr>
          <w:rFonts w:ascii="Arial" w:hAnsi="Arial" w:cs="Arial"/>
          <w:lang w:val="en-US"/>
        </w:rPr>
        <w:t>Yours Sincerely,</w:t>
      </w:r>
    </w:p>
    <w:p w14:paraId="2EE9428E" w14:textId="77777777" w:rsidR="00E04884" w:rsidRPr="00E04884" w:rsidRDefault="00E04884" w:rsidP="00B224D0">
      <w:pPr>
        <w:rPr>
          <w:rFonts w:ascii="Arial" w:hAnsi="Arial" w:cs="Arial"/>
        </w:rPr>
      </w:pPr>
    </w:p>
    <w:p w14:paraId="45AB1E92" w14:textId="77777777" w:rsidR="00E04884" w:rsidRPr="00E04884" w:rsidRDefault="00E04884" w:rsidP="00E04884">
      <w:pPr>
        <w:rPr>
          <w:rFonts w:ascii="Arial" w:hAnsi="Arial" w:cs="Arial"/>
        </w:rPr>
      </w:pPr>
      <w:r w:rsidRPr="00E04884">
        <w:rPr>
          <w:rFonts w:ascii="Arial" w:hAnsi="Arial" w:cs="Arial"/>
        </w:rPr>
        <w:t>Senior Information Governance Officer  </w:t>
      </w:r>
    </w:p>
    <w:p w14:paraId="50C0B0D6" w14:textId="77777777" w:rsidR="00E04884" w:rsidRPr="00E04884" w:rsidRDefault="00E04884" w:rsidP="00E04884">
      <w:pPr>
        <w:rPr>
          <w:rFonts w:ascii="Arial" w:hAnsi="Arial" w:cs="Arial"/>
        </w:rPr>
      </w:pPr>
      <w:r w:rsidRPr="00E04884">
        <w:rPr>
          <w:rFonts w:ascii="Arial" w:hAnsi="Arial" w:cs="Arial"/>
        </w:rPr>
        <w:t>Information Governance Team, </w:t>
      </w:r>
    </w:p>
    <w:p w14:paraId="0B4CEDDE" w14:textId="77777777" w:rsidR="00E04884" w:rsidRPr="00E04884" w:rsidRDefault="00E04884" w:rsidP="00E04884">
      <w:pPr>
        <w:rPr>
          <w:rFonts w:ascii="Arial" w:hAnsi="Arial" w:cs="Arial"/>
        </w:rPr>
      </w:pPr>
      <w:r w:rsidRPr="00E04884">
        <w:rPr>
          <w:rFonts w:ascii="Arial" w:hAnsi="Arial" w:cs="Arial"/>
        </w:rPr>
        <w:t>Wakefield Council </w:t>
      </w:r>
    </w:p>
    <w:p w14:paraId="214E153F"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4B91E32F" w14:textId="77777777" w:rsidR="00E04884" w:rsidRPr="00E04884" w:rsidRDefault="00E04884" w:rsidP="00E04884">
      <w:pPr>
        <w:rPr>
          <w:rFonts w:ascii="Arial" w:hAnsi="Arial" w:cs="Arial"/>
        </w:rPr>
      </w:pPr>
      <w:r w:rsidRPr="00E04884">
        <w:rPr>
          <w:rFonts w:ascii="Arial" w:hAnsi="Arial" w:cs="Arial"/>
        </w:rPr>
        <w:t>Tel: 01924 306112 </w:t>
      </w:r>
    </w:p>
    <w:p w14:paraId="36C55EFC"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08253" w14:textId="77777777" w:rsidR="005B73D3" w:rsidRDefault="005B73D3">
      <w:r>
        <w:separator/>
      </w:r>
    </w:p>
  </w:endnote>
  <w:endnote w:type="continuationSeparator" w:id="0">
    <w:p w14:paraId="020AACAE" w14:textId="77777777" w:rsidR="005B73D3" w:rsidRDefault="005B7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9861"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4530" w14:textId="77777777" w:rsidR="00DC5390" w:rsidRDefault="005B73D3">
    <w:pPr>
      <w:pStyle w:val="Footer"/>
      <w:ind w:hanging="851"/>
    </w:pPr>
    <w:r>
      <w:pict w14:anchorId="04BD3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5931" w14:textId="77777777" w:rsidR="00DC5390" w:rsidRDefault="005B73D3">
    <w:pPr>
      <w:pStyle w:val="Footer"/>
      <w:ind w:hanging="851"/>
    </w:pPr>
    <w:r>
      <w:pict w14:anchorId="25B408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E9D08" w14:textId="77777777" w:rsidR="005B73D3" w:rsidRDefault="005B73D3">
      <w:r>
        <w:separator/>
      </w:r>
    </w:p>
  </w:footnote>
  <w:footnote w:type="continuationSeparator" w:id="0">
    <w:p w14:paraId="1164A534" w14:textId="77777777" w:rsidR="005B73D3" w:rsidRDefault="005B7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FD78"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DD8C"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A899" w14:textId="77777777" w:rsidR="00DC5390" w:rsidRDefault="005B73D3">
    <w:pPr>
      <w:pStyle w:val="Header"/>
      <w:ind w:hanging="851"/>
    </w:pPr>
    <w:r>
      <w:rPr>
        <w:noProof/>
      </w:rPr>
      <w:pict w14:anchorId="6974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33E2ABC2" w14:textId="77777777" w:rsidR="00FB30EC" w:rsidRDefault="00FB30EC">
    <w:pPr>
      <w:pStyle w:val="Header"/>
      <w:ind w:hanging="851"/>
    </w:pPr>
  </w:p>
  <w:p w14:paraId="19E3F178" w14:textId="77777777" w:rsidR="00FB30EC" w:rsidRDefault="00FB30EC">
    <w:pPr>
      <w:pStyle w:val="Header"/>
      <w:ind w:hanging="851"/>
    </w:pPr>
  </w:p>
  <w:p w14:paraId="58B340B7" w14:textId="77777777" w:rsidR="00FB30EC" w:rsidRDefault="00FB30EC">
    <w:pPr>
      <w:pStyle w:val="Header"/>
      <w:ind w:hanging="851"/>
    </w:pPr>
  </w:p>
  <w:p w14:paraId="6FC68831" w14:textId="77777777" w:rsidR="00FB30EC" w:rsidRDefault="00FB30EC">
    <w:pPr>
      <w:pStyle w:val="Header"/>
      <w:ind w:hanging="851"/>
    </w:pPr>
  </w:p>
  <w:p w14:paraId="2E63A63B" w14:textId="77777777" w:rsidR="00FB30EC" w:rsidRDefault="00FB30EC">
    <w:pPr>
      <w:pStyle w:val="Header"/>
      <w:ind w:hanging="851"/>
    </w:pPr>
  </w:p>
  <w:p w14:paraId="3FECE499" w14:textId="77777777" w:rsidR="00FB30EC" w:rsidRDefault="00FB30EC">
    <w:pPr>
      <w:pStyle w:val="Header"/>
      <w:ind w:hanging="851"/>
    </w:pPr>
  </w:p>
  <w:p w14:paraId="7E0AA023" w14:textId="77777777" w:rsidR="00FB30EC" w:rsidRDefault="00FB30EC">
    <w:pPr>
      <w:pStyle w:val="Header"/>
      <w:ind w:hanging="851"/>
    </w:pPr>
  </w:p>
  <w:p w14:paraId="78AE67C1" w14:textId="77777777" w:rsidR="00FB30EC" w:rsidRDefault="00FB30EC">
    <w:pPr>
      <w:pStyle w:val="Header"/>
      <w:ind w:hanging="851"/>
    </w:pPr>
  </w:p>
  <w:p w14:paraId="55CF5FDB" w14:textId="77777777" w:rsidR="00FB30EC" w:rsidRDefault="00FB30EC">
    <w:pPr>
      <w:pStyle w:val="Header"/>
      <w:ind w:hanging="851"/>
    </w:pPr>
  </w:p>
  <w:p w14:paraId="0F9D416F"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0869000">
    <w:abstractNumId w:val="1"/>
  </w:num>
  <w:num w:numId="2" w16cid:durableId="148327345">
    <w:abstractNumId w:val="2"/>
  </w:num>
  <w:num w:numId="3" w16cid:durableId="112790472">
    <w:abstractNumId w:val="3"/>
  </w:num>
  <w:num w:numId="4" w16cid:durableId="865630429">
    <w:abstractNumId w:val="5"/>
  </w:num>
  <w:num w:numId="5" w16cid:durableId="267125686">
    <w:abstractNumId w:val="0"/>
  </w:num>
  <w:num w:numId="6" w16cid:durableId="39138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717C"/>
    <w:rsid w:val="00137EC2"/>
    <w:rsid w:val="0015715D"/>
    <w:rsid w:val="00167699"/>
    <w:rsid w:val="00176DED"/>
    <w:rsid w:val="00177313"/>
    <w:rsid w:val="001902D6"/>
    <w:rsid w:val="001C198B"/>
    <w:rsid w:val="001C6B51"/>
    <w:rsid w:val="001D446F"/>
    <w:rsid w:val="001D63E4"/>
    <w:rsid w:val="001F4138"/>
    <w:rsid w:val="001F49F2"/>
    <w:rsid w:val="00200994"/>
    <w:rsid w:val="00211EE2"/>
    <w:rsid w:val="002165CC"/>
    <w:rsid w:val="00226169"/>
    <w:rsid w:val="00251F01"/>
    <w:rsid w:val="00256E92"/>
    <w:rsid w:val="00264084"/>
    <w:rsid w:val="00270FA7"/>
    <w:rsid w:val="0028139F"/>
    <w:rsid w:val="00285BF6"/>
    <w:rsid w:val="002A43DC"/>
    <w:rsid w:val="002A7EA6"/>
    <w:rsid w:val="002B6989"/>
    <w:rsid w:val="002C29EF"/>
    <w:rsid w:val="002C4C05"/>
    <w:rsid w:val="002D3F46"/>
    <w:rsid w:val="002D5C2E"/>
    <w:rsid w:val="002E063D"/>
    <w:rsid w:val="002E2646"/>
    <w:rsid w:val="002E451C"/>
    <w:rsid w:val="002F6F6D"/>
    <w:rsid w:val="00304702"/>
    <w:rsid w:val="00313D23"/>
    <w:rsid w:val="00324115"/>
    <w:rsid w:val="00327355"/>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1456"/>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D37DB"/>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B73D3"/>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8218D"/>
    <w:rsid w:val="00784A85"/>
    <w:rsid w:val="00795E09"/>
    <w:rsid w:val="007C7795"/>
    <w:rsid w:val="007F4E77"/>
    <w:rsid w:val="007F6B6C"/>
    <w:rsid w:val="0080189F"/>
    <w:rsid w:val="008550CC"/>
    <w:rsid w:val="00855D89"/>
    <w:rsid w:val="008730ED"/>
    <w:rsid w:val="00877DE4"/>
    <w:rsid w:val="00881702"/>
    <w:rsid w:val="008878F4"/>
    <w:rsid w:val="00897B24"/>
    <w:rsid w:val="008A0630"/>
    <w:rsid w:val="008A071D"/>
    <w:rsid w:val="008A3C67"/>
    <w:rsid w:val="008A3F99"/>
    <w:rsid w:val="008B4509"/>
    <w:rsid w:val="008D1FA3"/>
    <w:rsid w:val="008E72E9"/>
    <w:rsid w:val="008F0734"/>
    <w:rsid w:val="008F57C9"/>
    <w:rsid w:val="00905DB6"/>
    <w:rsid w:val="00920B51"/>
    <w:rsid w:val="009308F9"/>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5CFC"/>
    <w:rsid w:val="00AE0249"/>
    <w:rsid w:val="00AE45F9"/>
    <w:rsid w:val="00B01A4D"/>
    <w:rsid w:val="00B01F12"/>
    <w:rsid w:val="00B222D9"/>
    <w:rsid w:val="00B224D0"/>
    <w:rsid w:val="00B5633F"/>
    <w:rsid w:val="00B567D3"/>
    <w:rsid w:val="00B60B06"/>
    <w:rsid w:val="00B62E6D"/>
    <w:rsid w:val="00B64A02"/>
    <w:rsid w:val="00B705E9"/>
    <w:rsid w:val="00B74B0B"/>
    <w:rsid w:val="00B95F08"/>
    <w:rsid w:val="00BC0455"/>
    <w:rsid w:val="00BC4B07"/>
    <w:rsid w:val="00BD7CA3"/>
    <w:rsid w:val="00BF6F0A"/>
    <w:rsid w:val="00BF7AE2"/>
    <w:rsid w:val="00C030E5"/>
    <w:rsid w:val="00C34371"/>
    <w:rsid w:val="00C3489D"/>
    <w:rsid w:val="00C51CD4"/>
    <w:rsid w:val="00C53D16"/>
    <w:rsid w:val="00C60038"/>
    <w:rsid w:val="00C63F9B"/>
    <w:rsid w:val="00C653B4"/>
    <w:rsid w:val="00C67250"/>
    <w:rsid w:val="00CA09F7"/>
    <w:rsid w:val="00CA247B"/>
    <w:rsid w:val="00CA6CC6"/>
    <w:rsid w:val="00CB5B11"/>
    <w:rsid w:val="00CE0DA2"/>
    <w:rsid w:val="00CE50E3"/>
    <w:rsid w:val="00CE78DA"/>
    <w:rsid w:val="00D04B22"/>
    <w:rsid w:val="00D057C6"/>
    <w:rsid w:val="00D24234"/>
    <w:rsid w:val="00D31651"/>
    <w:rsid w:val="00D34EC2"/>
    <w:rsid w:val="00D6738C"/>
    <w:rsid w:val="00D77CDA"/>
    <w:rsid w:val="00D84BF8"/>
    <w:rsid w:val="00D93CE9"/>
    <w:rsid w:val="00DA18D9"/>
    <w:rsid w:val="00DB1673"/>
    <w:rsid w:val="00DC2454"/>
    <w:rsid w:val="00DC3E38"/>
    <w:rsid w:val="00DC5390"/>
    <w:rsid w:val="00DC7091"/>
    <w:rsid w:val="00DD6967"/>
    <w:rsid w:val="00DE2950"/>
    <w:rsid w:val="00DE5151"/>
    <w:rsid w:val="00DF1787"/>
    <w:rsid w:val="00E03B30"/>
    <w:rsid w:val="00E04884"/>
    <w:rsid w:val="00E13A79"/>
    <w:rsid w:val="00E21E8F"/>
    <w:rsid w:val="00E226A7"/>
    <w:rsid w:val="00E2597C"/>
    <w:rsid w:val="00E47033"/>
    <w:rsid w:val="00E4782F"/>
    <w:rsid w:val="00E741C6"/>
    <w:rsid w:val="00E76A41"/>
    <w:rsid w:val="00E86292"/>
    <w:rsid w:val="00E86B91"/>
    <w:rsid w:val="00E91E59"/>
    <w:rsid w:val="00E92FD6"/>
    <w:rsid w:val="00E9466E"/>
    <w:rsid w:val="00EA1B9B"/>
    <w:rsid w:val="00EB10B0"/>
    <w:rsid w:val="00EC3EB1"/>
    <w:rsid w:val="00ED58A1"/>
    <w:rsid w:val="00EE43FC"/>
    <w:rsid w:val="00EF0A57"/>
    <w:rsid w:val="00EF6105"/>
    <w:rsid w:val="00F0113E"/>
    <w:rsid w:val="00F10C94"/>
    <w:rsid w:val="00F12060"/>
    <w:rsid w:val="00F139AD"/>
    <w:rsid w:val="00F341A5"/>
    <w:rsid w:val="00F51D27"/>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16D3C"/>
  <w15:chartTrackingRefBased/>
  <w15:docId w15:val="{89FF5328-D5B7-4FD7-BDA0-1A1BF4DB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Props1.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2.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3.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4.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77FE49-D038-44AD-9C9E-ACAE6690194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3287</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9</cp:revision>
  <dcterms:created xsi:type="dcterms:W3CDTF">2026-04-30T13:56:00Z</dcterms:created>
  <dcterms:modified xsi:type="dcterms:W3CDTF">2026-06-02T13:30:00Z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