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4EA2925" w14:textId="77777777" w:rsidTr="00FB30EC">
        <w:tblPrEx>
          <w:tblCellMar>
            <w:top w:w="0" w:type="dxa"/>
            <w:bottom w:w="0" w:type="dxa"/>
          </w:tblCellMar>
        </w:tblPrEx>
        <w:tc>
          <w:tcPr>
            <w:tcW w:w="5637" w:type="dxa"/>
          </w:tcPr>
          <w:p w14:paraId="1A038AA2" w14:textId="77777777" w:rsidR="00FB30EC" w:rsidRPr="00D31651" w:rsidRDefault="00FB30EC" w:rsidP="00FB30EC">
            <w:pPr>
              <w:pStyle w:val="Header"/>
              <w:tabs>
                <w:tab w:val="left" w:pos="720"/>
              </w:tabs>
              <w:rPr>
                <w:rFonts w:ascii="Arial" w:hAnsi="Arial" w:cs="Arial"/>
              </w:rPr>
            </w:pPr>
          </w:p>
        </w:tc>
      </w:tr>
      <w:tr w:rsidR="00FB30EC" w:rsidRPr="00D31651" w14:paraId="03AD9EFE" w14:textId="77777777" w:rsidTr="00FB30EC">
        <w:tblPrEx>
          <w:tblCellMar>
            <w:top w:w="0" w:type="dxa"/>
            <w:bottom w:w="0" w:type="dxa"/>
          </w:tblCellMar>
        </w:tblPrEx>
        <w:tc>
          <w:tcPr>
            <w:tcW w:w="5637" w:type="dxa"/>
          </w:tcPr>
          <w:p w14:paraId="76391E12"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8438A22"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2216FBE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6CB175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184C8FC6" w14:textId="77777777" w:rsidR="00FB30EC" w:rsidRDefault="00FB30EC" w:rsidP="00FB30EC">
            <w:pPr>
              <w:pStyle w:val="Header"/>
              <w:tabs>
                <w:tab w:val="left" w:pos="720"/>
              </w:tabs>
              <w:rPr>
                <w:rFonts w:ascii="Arial" w:hAnsi="Arial" w:cs="Arial"/>
                <w:sz w:val="20"/>
                <w:szCs w:val="20"/>
              </w:rPr>
            </w:pPr>
          </w:p>
          <w:p w14:paraId="4C3466DC" w14:textId="77777777" w:rsidR="00FB30EC" w:rsidRPr="00D31651" w:rsidRDefault="00FB30EC" w:rsidP="00FB30EC">
            <w:pPr>
              <w:pStyle w:val="Header"/>
              <w:tabs>
                <w:tab w:val="left" w:pos="720"/>
              </w:tabs>
              <w:rPr>
                <w:rFonts w:ascii="Arial" w:hAnsi="Arial" w:cs="Arial"/>
                <w:sz w:val="20"/>
                <w:szCs w:val="20"/>
              </w:rPr>
            </w:pPr>
          </w:p>
          <w:p w14:paraId="115AEE26" w14:textId="4F583726"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D56783">
              <w:rPr>
                <w:rFonts w:ascii="Arial" w:hAnsi="Arial" w:cs="Arial"/>
              </w:rPr>
              <w:t>31/07/2026</w:t>
            </w:r>
          </w:p>
          <w:p w14:paraId="686EF4AE" w14:textId="77777777" w:rsidR="00FB30EC" w:rsidRPr="00D31651" w:rsidRDefault="00FB30EC" w:rsidP="00FB30EC">
            <w:pPr>
              <w:pStyle w:val="Header"/>
              <w:tabs>
                <w:tab w:val="left" w:pos="720"/>
              </w:tabs>
              <w:rPr>
                <w:rFonts w:ascii="Arial" w:hAnsi="Arial" w:cs="Arial"/>
              </w:rPr>
            </w:pPr>
          </w:p>
        </w:tc>
      </w:tr>
      <w:tr w:rsidR="00FB30EC" w:rsidRPr="00D31651" w14:paraId="760DF8BE" w14:textId="77777777" w:rsidTr="00FB30EC">
        <w:tblPrEx>
          <w:tblCellMar>
            <w:top w:w="0" w:type="dxa"/>
            <w:bottom w:w="0" w:type="dxa"/>
          </w:tblCellMar>
        </w:tblPrEx>
        <w:tc>
          <w:tcPr>
            <w:tcW w:w="5637" w:type="dxa"/>
          </w:tcPr>
          <w:p w14:paraId="36B91957" w14:textId="77777777" w:rsidR="00FB30EC" w:rsidRPr="00D31651" w:rsidRDefault="00FB30EC" w:rsidP="00FB30EC">
            <w:pPr>
              <w:tabs>
                <w:tab w:val="left" w:pos="1350"/>
              </w:tabs>
              <w:rPr>
                <w:rFonts w:ascii="Arial" w:hAnsi="Arial" w:cs="Arial"/>
                <w:szCs w:val="20"/>
              </w:rPr>
            </w:pPr>
          </w:p>
        </w:tc>
      </w:tr>
      <w:tr w:rsidR="00FB30EC" w:rsidRPr="00D31651" w14:paraId="27607019" w14:textId="77777777" w:rsidTr="00FB30EC">
        <w:tblPrEx>
          <w:tblCellMar>
            <w:top w:w="0" w:type="dxa"/>
            <w:bottom w:w="0" w:type="dxa"/>
          </w:tblCellMar>
        </w:tblPrEx>
        <w:tc>
          <w:tcPr>
            <w:tcW w:w="5637" w:type="dxa"/>
          </w:tcPr>
          <w:p w14:paraId="110C7E92" w14:textId="77777777" w:rsidR="00FB30EC" w:rsidRPr="00D31651" w:rsidRDefault="00FB30EC" w:rsidP="00FB30EC">
            <w:pPr>
              <w:tabs>
                <w:tab w:val="left" w:pos="1350"/>
              </w:tabs>
              <w:rPr>
                <w:rFonts w:ascii="Arial" w:hAnsi="Arial" w:cs="Arial"/>
                <w:szCs w:val="20"/>
              </w:rPr>
            </w:pPr>
          </w:p>
        </w:tc>
      </w:tr>
      <w:tr w:rsidR="00FB30EC" w:rsidRPr="00D31651" w14:paraId="0F023307" w14:textId="77777777" w:rsidTr="00FB30EC">
        <w:tblPrEx>
          <w:tblCellMar>
            <w:top w:w="0" w:type="dxa"/>
            <w:bottom w:w="0" w:type="dxa"/>
          </w:tblCellMar>
        </w:tblPrEx>
        <w:tc>
          <w:tcPr>
            <w:tcW w:w="5637" w:type="dxa"/>
          </w:tcPr>
          <w:p w14:paraId="39B92661" w14:textId="77777777" w:rsidR="00FB30EC" w:rsidRPr="00D31651" w:rsidRDefault="00FB30EC" w:rsidP="00FB30EC">
            <w:pPr>
              <w:tabs>
                <w:tab w:val="left" w:pos="1350"/>
              </w:tabs>
              <w:rPr>
                <w:rFonts w:ascii="Arial" w:hAnsi="Arial" w:cs="Arial"/>
                <w:szCs w:val="20"/>
              </w:rPr>
            </w:pPr>
          </w:p>
        </w:tc>
      </w:tr>
      <w:tr w:rsidR="00FB30EC" w:rsidRPr="00D31651" w14:paraId="71DB9ABB" w14:textId="77777777" w:rsidTr="00FB30EC">
        <w:tblPrEx>
          <w:tblCellMar>
            <w:top w:w="0" w:type="dxa"/>
            <w:bottom w:w="0" w:type="dxa"/>
          </w:tblCellMar>
        </w:tblPrEx>
        <w:tc>
          <w:tcPr>
            <w:tcW w:w="5637" w:type="dxa"/>
          </w:tcPr>
          <w:p w14:paraId="626C5A93" w14:textId="77777777" w:rsidR="00FB30EC" w:rsidRPr="00D31651" w:rsidRDefault="00FB30EC" w:rsidP="00FB30EC">
            <w:pPr>
              <w:tabs>
                <w:tab w:val="left" w:pos="1350"/>
              </w:tabs>
              <w:rPr>
                <w:rFonts w:ascii="Arial" w:hAnsi="Arial" w:cs="Arial"/>
                <w:szCs w:val="20"/>
              </w:rPr>
            </w:pPr>
          </w:p>
        </w:tc>
      </w:tr>
      <w:tr w:rsidR="00FB30EC" w:rsidRPr="00D31651" w14:paraId="7BB34BC4" w14:textId="77777777" w:rsidTr="00FB30EC">
        <w:tblPrEx>
          <w:tblCellMar>
            <w:top w:w="0" w:type="dxa"/>
            <w:bottom w:w="0" w:type="dxa"/>
          </w:tblCellMar>
        </w:tblPrEx>
        <w:tc>
          <w:tcPr>
            <w:tcW w:w="5637" w:type="dxa"/>
          </w:tcPr>
          <w:p w14:paraId="10CBF644" w14:textId="77777777" w:rsidR="00FB30EC" w:rsidRPr="00D31651" w:rsidRDefault="00FB30EC" w:rsidP="00FB30EC">
            <w:pPr>
              <w:tabs>
                <w:tab w:val="left" w:pos="1350"/>
              </w:tabs>
              <w:rPr>
                <w:rFonts w:ascii="Arial" w:hAnsi="Arial" w:cs="Arial"/>
                <w:szCs w:val="20"/>
              </w:rPr>
            </w:pPr>
          </w:p>
        </w:tc>
      </w:tr>
      <w:tr w:rsidR="00FB30EC" w:rsidRPr="00D31651" w14:paraId="36F66B26" w14:textId="77777777" w:rsidTr="00FB30EC">
        <w:tblPrEx>
          <w:tblCellMar>
            <w:top w:w="0" w:type="dxa"/>
            <w:bottom w:w="0" w:type="dxa"/>
          </w:tblCellMar>
        </w:tblPrEx>
        <w:trPr>
          <w:trHeight w:val="80"/>
        </w:trPr>
        <w:tc>
          <w:tcPr>
            <w:tcW w:w="5637" w:type="dxa"/>
          </w:tcPr>
          <w:p w14:paraId="286E9FD5" w14:textId="77777777" w:rsidR="00FB30EC" w:rsidRPr="00D31651" w:rsidRDefault="00FB30EC" w:rsidP="00FB30EC">
            <w:pPr>
              <w:tabs>
                <w:tab w:val="left" w:pos="1350"/>
              </w:tabs>
              <w:rPr>
                <w:rFonts w:ascii="Arial" w:hAnsi="Arial" w:cs="Arial"/>
                <w:szCs w:val="20"/>
              </w:rPr>
            </w:pPr>
          </w:p>
        </w:tc>
      </w:tr>
    </w:tbl>
    <w:p w14:paraId="2679503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7065B45"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9E8160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7A1A14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EB3C9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23899C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40708BD6"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38B16616" w14:textId="77777777" w:rsidR="008E72E9" w:rsidRPr="007F4E77" w:rsidRDefault="008E72E9" w:rsidP="008E72E9">
      <w:pPr>
        <w:pStyle w:val="Heading1"/>
        <w:spacing w:after="0"/>
        <w:ind w:left="0"/>
        <w:rPr>
          <w:b w:val="0"/>
        </w:rPr>
      </w:pPr>
      <w:r w:rsidRPr="007F4E77">
        <w:rPr>
          <w:b w:val="0"/>
        </w:rPr>
        <w:t>Contact: Senior Information Governance Officer</w:t>
      </w:r>
    </w:p>
    <w:p w14:paraId="08A62F90" w14:textId="77777777" w:rsidR="008E72E9" w:rsidRPr="007F4E77" w:rsidRDefault="008E72E9" w:rsidP="008E72E9">
      <w:pPr>
        <w:pStyle w:val="Heading1"/>
        <w:spacing w:after="0"/>
        <w:ind w:left="0"/>
        <w:rPr>
          <w:b w:val="0"/>
        </w:rPr>
      </w:pPr>
      <w:r w:rsidRPr="007F4E77">
        <w:rPr>
          <w:b w:val="0"/>
        </w:rPr>
        <w:t>T 01924 306112</w:t>
      </w:r>
    </w:p>
    <w:p w14:paraId="6A7B6B6C"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1BD4EC59"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527BCB34"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22F5E8F" w14:textId="77777777" w:rsidR="00C60038" w:rsidRDefault="00C60038" w:rsidP="0066165C">
      <w:pPr>
        <w:ind w:left="567"/>
        <w:rPr>
          <w:rFonts w:ascii="Arial" w:hAnsi="Arial" w:cs="Arial"/>
        </w:rPr>
      </w:pPr>
    </w:p>
    <w:p w14:paraId="1E4B7788" w14:textId="77777777" w:rsidR="00EB10B0" w:rsidRDefault="00EB10B0" w:rsidP="0066165C">
      <w:pPr>
        <w:ind w:left="567"/>
        <w:rPr>
          <w:rFonts w:ascii="Arial" w:hAnsi="Arial" w:cs="Arial"/>
        </w:rPr>
      </w:pPr>
    </w:p>
    <w:p w14:paraId="50355F51" w14:textId="77777777" w:rsidR="00EB10B0" w:rsidRDefault="00EB10B0" w:rsidP="0066165C">
      <w:pPr>
        <w:ind w:left="567"/>
        <w:rPr>
          <w:rFonts w:ascii="Arial" w:hAnsi="Arial" w:cs="Arial"/>
        </w:rPr>
      </w:pPr>
    </w:p>
    <w:p w14:paraId="2A968822" w14:textId="77777777" w:rsidR="00EB10B0" w:rsidRDefault="00EB10B0" w:rsidP="0066165C">
      <w:pPr>
        <w:ind w:left="567"/>
        <w:rPr>
          <w:rFonts w:ascii="Arial" w:hAnsi="Arial" w:cs="Arial"/>
        </w:rPr>
      </w:pPr>
    </w:p>
    <w:p w14:paraId="6BF154CB"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244EE4C9" w14:textId="77777777" w:rsidR="00B224D0" w:rsidRPr="00B224D0" w:rsidRDefault="00B224D0" w:rsidP="00B224D0">
      <w:pPr>
        <w:rPr>
          <w:rFonts w:ascii="Arial" w:hAnsi="Arial" w:cs="Arial"/>
        </w:rPr>
      </w:pPr>
    </w:p>
    <w:p w14:paraId="01ABC25F"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354C77B3" w14:textId="0A02F088" w:rsidR="008A3C67" w:rsidRPr="00B224D0" w:rsidRDefault="008A3C67" w:rsidP="00B224D0">
      <w:pPr>
        <w:rPr>
          <w:rFonts w:ascii="Arial" w:hAnsi="Arial" w:cs="Arial"/>
          <w:b/>
          <w:bCs/>
        </w:rPr>
      </w:pPr>
      <w:r w:rsidRPr="00A35FCB">
        <w:rPr>
          <w:rFonts w:ascii="Arial" w:hAnsi="Arial" w:cs="Arial"/>
          <w:b/>
          <w:bCs/>
        </w:rPr>
        <w:t>REF</w:t>
      </w:r>
      <w:r w:rsidRPr="00D56783">
        <w:rPr>
          <w:rFonts w:ascii="Arial" w:hAnsi="Arial" w:cs="Arial"/>
          <w:b/>
          <w:bCs/>
        </w:rPr>
        <w:t xml:space="preserve">: </w:t>
      </w:r>
      <w:r w:rsidR="00D56783" w:rsidRPr="00D56783">
        <w:rPr>
          <w:rFonts w:ascii="Arial" w:hAnsi="Arial" w:cs="Arial"/>
          <w:b/>
          <w:bCs/>
        </w:rPr>
        <w:t>EIR 824</w:t>
      </w:r>
    </w:p>
    <w:p w14:paraId="5198E8EB" w14:textId="77777777" w:rsidR="00B224D0" w:rsidRPr="00B224D0" w:rsidRDefault="00B224D0" w:rsidP="00B224D0">
      <w:pPr>
        <w:rPr>
          <w:rFonts w:ascii="Arial" w:hAnsi="Arial" w:cs="Arial"/>
          <w:b/>
          <w:bCs/>
        </w:rPr>
      </w:pPr>
    </w:p>
    <w:p w14:paraId="722C5683"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9FFC2F2" w14:textId="77777777" w:rsidR="00B224D0" w:rsidRPr="00B224D0" w:rsidRDefault="00B224D0" w:rsidP="00B224D0">
      <w:pPr>
        <w:rPr>
          <w:rFonts w:ascii="Arial" w:hAnsi="Arial" w:cs="Arial"/>
        </w:rPr>
      </w:pPr>
    </w:p>
    <w:p w14:paraId="53E6925B"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4F89A219" w14:textId="77777777" w:rsidR="00B224D0" w:rsidRPr="00B224D0" w:rsidRDefault="00B224D0" w:rsidP="00B224D0">
      <w:pPr>
        <w:rPr>
          <w:rFonts w:ascii="Arial" w:hAnsi="Arial" w:cs="Arial"/>
        </w:rPr>
      </w:pPr>
    </w:p>
    <w:p w14:paraId="743AAF37" w14:textId="06EC6291" w:rsidR="00D56783" w:rsidRPr="00D56783" w:rsidRDefault="00D56783" w:rsidP="00D56783">
      <w:pPr>
        <w:rPr>
          <w:rFonts w:ascii="Arial" w:hAnsi="Arial" w:cs="Arial"/>
        </w:rPr>
      </w:pPr>
      <w:r>
        <w:rPr>
          <w:rFonts w:ascii="Arial" w:hAnsi="Arial" w:cs="Arial"/>
        </w:rPr>
        <w:t>P</w:t>
      </w:r>
      <w:r w:rsidRPr="00D56783">
        <w:rPr>
          <w:rFonts w:ascii="Arial" w:hAnsi="Arial" w:cs="Arial"/>
        </w:rPr>
        <w:t>lanning applications relating to data centres — including data storage or data processing facilities, whether new build, change of use, conversion or extension — within the area covered by your authority.</w:t>
      </w:r>
    </w:p>
    <w:p w14:paraId="0A60B444" w14:textId="77777777" w:rsidR="00D56783" w:rsidRPr="00D56783" w:rsidRDefault="00D56783" w:rsidP="00D56783">
      <w:pPr>
        <w:rPr>
          <w:rFonts w:ascii="Arial" w:hAnsi="Arial" w:cs="Arial"/>
        </w:rPr>
      </w:pPr>
    </w:p>
    <w:p w14:paraId="3AF03BBE" w14:textId="28790D12" w:rsidR="00D56783" w:rsidRPr="00D56783" w:rsidRDefault="00D56783" w:rsidP="00D56783">
      <w:pPr>
        <w:rPr>
          <w:rFonts w:ascii="Arial" w:hAnsi="Arial" w:cs="Arial"/>
        </w:rPr>
      </w:pPr>
      <w:r w:rsidRPr="00D56783">
        <w:rPr>
          <w:rFonts w:ascii="Arial" w:hAnsi="Arial" w:cs="Arial"/>
        </w:rPr>
        <w:t xml:space="preserve">For the three-year period from 1st </w:t>
      </w:r>
      <w:r w:rsidRPr="00D56783">
        <w:rPr>
          <w:rFonts w:ascii="Arial" w:hAnsi="Arial" w:cs="Arial"/>
        </w:rPr>
        <w:t>January 2023</w:t>
      </w:r>
      <w:r w:rsidRPr="00D56783">
        <w:rPr>
          <w:rFonts w:ascii="Arial" w:hAnsi="Arial" w:cs="Arial"/>
        </w:rPr>
        <w:t xml:space="preserve"> to 21 July 2026 inclusive, please provide:</w:t>
      </w:r>
    </w:p>
    <w:p w14:paraId="2D30B3DA" w14:textId="77777777" w:rsidR="00D56783" w:rsidRPr="00D56783" w:rsidRDefault="00D56783" w:rsidP="00D56783">
      <w:pPr>
        <w:rPr>
          <w:rFonts w:ascii="Arial" w:hAnsi="Arial" w:cs="Arial"/>
        </w:rPr>
      </w:pPr>
    </w:p>
    <w:p w14:paraId="40708524" w14:textId="77777777" w:rsidR="00D56783" w:rsidRPr="00D56783" w:rsidRDefault="00D56783" w:rsidP="00D56783">
      <w:pPr>
        <w:rPr>
          <w:rFonts w:ascii="Arial" w:hAnsi="Arial" w:cs="Arial"/>
        </w:rPr>
      </w:pPr>
      <w:r w:rsidRPr="00D56783">
        <w:rPr>
          <w:rFonts w:ascii="Arial" w:hAnsi="Arial" w:cs="Arial"/>
        </w:rPr>
        <w:t>1. The total number of planning applications received/validated that relate to data centres.</w:t>
      </w:r>
    </w:p>
    <w:p w14:paraId="37B092D7" w14:textId="77777777" w:rsidR="00D56783" w:rsidRPr="00D56783" w:rsidRDefault="00D56783" w:rsidP="00D56783">
      <w:pPr>
        <w:rPr>
          <w:rFonts w:ascii="Arial" w:hAnsi="Arial" w:cs="Arial"/>
        </w:rPr>
      </w:pPr>
    </w:p>
    <w:p w14:paraId="0BFE1701" w14:textId="77777777" w:rsidR="00D56783" w:rsidRPr="00D56783" w:rsidRDefault="00D56783" w:rsidP="00D56783">
      <w:pPr>
        <w:rPr>
          <w:rFonts w:ascii="Arial" w:hAnsi="Arial" w:cs="Arial"/>
        </w:rPr>
      </w:pPr>
      <w:r w:rsidRPr="00D56783">
        <w:rPr>
          <w:rFonts w:ascii="Arial" w:hAnsi="Arial" w:cs="Arial"/>
        </w:rPr>
        <w:t>2. A breakdown of those applications by outcome:</w:t>
      </w:r>
    </w:p>
    <w:p w14:paraId="2DC52D1F" w14:textId="77777777" w:rsidR="00D56783" w:rsidRPr="00D56783" w:rsidRDefault="00D56783" w:rsidP="00D56783">
      <w:pPr>
        <w:rPr>
          <w:rFonts w:ascii="Arial" w:hAnsi="Arial" w:cs="Arial"/>
        </w:rPr>
      </w:pPr>
      <w:r w:rsidRPr="00D56783">
        <w:rPr>
          <w:rFonts w:ascii="Arial" w:hAnsi="Arial" w:cs="Arial"/>
        </w:rPr>
        <w:t xml:space="preserve">   a) granted/approved;</w:t>
      </w:r>
    </w:p>
    <w:p w14:paraId="0060DB1A" w14:textId="77777777" w:rsidR="00D56783" w:rsidRPr="00D56783" w:rsidRDefault="00D56783" w:rsidP="00D56783">
      <w:pPr>
        <w:rPr>
          <w:rFonts w:ascii="Arial" w:hAnsi="Arial" w:cs="Arial"/>
        </w:rPr>
      </w:pPr>
      <w:r w:rsidRPr="00D56783">
        <w:rPr>
          <w:rFonts w:ascii="Arial" w:hAnsi="Arial" w:cs="Arial"/>
        </w:rPr>
        <w:t xml:space="preserve">   b) refused;</w:t>
      </w:r>
    </w:p>
    <w:p w14:paraId="1EC229F2" w14:textId="77777777" w:rsidR="00D56783" w:rsidRPr="00D56783" w:rsidRDefault="00D56783" w:rsidP="00D56783">
      <w:pPr>
        <w:rPr>
          <w:rFonts w:ascii="Arial" w:hAnsi="Arial" w:cs="Arial"/>
        </w:rPr>
      </w:pPr>
      <w:r w:rsidRPr="00D56783">
        <w:rPr>
          <w:rFonts w:ascii="Arial" w:hAnsi="Arial" w:cs="Arial"/>
        </w:rPr>
        <w:t xml:space="preserve">   c) withdrawn;</w:t>
      </w:r>
    </w:p>
    <w:p w14:paraId="52D96BC5" w14:textId="19CFF6EB" w:rsidR="00B224D0" w:rsidRPr="00D56783" w:rsidRDefault="00D56783" w:rsidP="00D56783">
      <w:pPr>
        <w:rPr>
          <w:rFonts w:ascii="Arial" w:hAnsi="Arial" w:cs="Arial"/>
        </w:rPr>
      </w:pPr>
      <w:r w:rsidRPr="00D56783">
        <w:rPr>
          <w:rFonts w:ascii="Arial" w:hAnsi="Arial" w:cs="Arial"/>
        </w:rPr>
        <w:t xml:space="preserve">   d) still pending/awaiting determination.</w:t>
      </w:r>
    </w:p>
    <w:p w14:paraId="71E0BFDA" w14:textId="77777777" w:rsidR="00D56783" w:rsidRDefault="00D56783" w:rsidP="00D56783">
      <w:pPr>
        <w:rPr>
          <w:rFonts w:ascii="Arial" w:hAnsi="Arial" w:cs="Arial"/>
          <w:color w:val="00B0F0"/>
        </w:rPr>
      </w:pPr>
    </w:p>
    <w:p w14:paraId="240C704C" w14:textId="77777777" w:rsidR="00D56783" w:rsidRPr="00D56783" w:rsidRDefault="00D56783" w:rsidP="00D56783">
      <w:pPr>
        <w:rPr>
          <w:rFonts w:ascii="Arial" w:hAnsi="Arial" w:cs="Arial"/>
        </w:rPr>
      </w:pPr>
      <w:r w:rsidRPr="00D56783">
        <w:rPr>
          <w:rFonts w:ascii="Arial" w:hAnsi="Arial" w:cs="Arial"/>
        </w:rPr>
        <w:lastRenderedPageBreak/>
        <w:t xml:space="preserve">Where possible, I would also be grateful for a list of the relevant applications showing, for each one: the planning reference number, the site address, the date received, the </w:t>
      </w:r>
      <w:proofErr w:type="gramStart"/>
      <w:r w:rsidRPr="00D56783">
        <w:rPr>
          <w:rFonts w:ascii="Arial" w:hAnsi="Arial" w:cs="Arial"/>
        </w:rPr>
        <w:t>current status</w:t>
      </w:r>
      <w:proofErr w:type="gramEnd"/>
      <w:r w:rsidRPr="00D56783">
        <w:rPr>
          <w:rFonts w:ascii="Arial" w:hAnsi="Arial" w:cs="Arial"/>
        </w:rPr>
        <w:t>, and (where decided) the decision and decision date.</w:t>
      </w:r>
    </w:p>
    <w:p w14:paraId="16D9700C" w14:textId="77777777" w:rsidR="00D56783" w:rsidRDefault="00D56783" w:rsidP="00D56783">
      <w:pPr>
        <w:rPr>
          <w:rFonts w:ascii="Arial" w:hAnsi="Arial" w:cs="Arial"/>
          <w:lang w:val="en-US"/>
        </w:rPr>
      </w:pPr>
    </w:p>
    <w:p w14:paraId="30C6936E" w14:textId="14B2287E" w:rsidR="00D56783" w:rsidRPr="00D56783" w:rsidRDefault="00D56783" w:rsidP="00D56783">
      <w:pPr>
        <w:rPr>
          <w:rFonts w:ascii="Arial" w:hAnsi="Arial" w:cs="Arial"/>
          <w:color w:val="0070C0"/>
        </w:rPr>
      </w:pPr>
      <w:r>
        <w:rPr>
          <w:rFonts w:ascii="Arial" w:hAnsi="Arial" w:cs="Arial"/>
          <w:color w:val="0070C0"/>
        </w:rPr>
        <w:t xml:space="preserve">Wakefield Council </w:t>
      </w:r>
      <w:r w:rsidRPr="00D56783">
        <w:rPr>
          <w:rFonts w:ascii="Arial" w:hAnsi="Arial" w:cs="Arial"/>
          <w:color w:val="0070C0"/>
        </w:rPr>
        <w:t>do</w:t>
      </w:r>
      <w:r>
        <w:rPr>
          <w:rFonts w:ascii="Arial" w:hAnsi="Arial" w:cs="Arial"/>
          <w:color w:val="0070C0"/>
        </w:rPr>
        <w:t>es</w:t>
      </w:r>
      <w:r w:rsidRPr="00D56783">
        <w:rPr>
          <w:rFonts w:ascii="Arial" w:hAnsi="Arial" w:cs="Arial"/>
          <w:color w:val="0070C0"/>
        </w:rPr>
        <w:t xml:space="preserve"> not hold a separate, reportable category for planning applications specifically for data centres. </w:t>
      </w:r>
    </w:p>
    <w:p w14:paraId="4D12B203" w14:textId="77777777" w:rsidR="00D56783" w:rsidRPr="00D56783" w:rsidRDefault="00D56783" w:rsidP="00D56783">
      <w:pPr>
        <w:rPr>
          <w:rFonts w:ascii="Arial" w:hAnsi="Arial" w:cs="Arial"/>
          <w:color w:val="0070C0"/>
        </w:rPr>
      </w:pPr>
    </w:p>
    <w:p w14:paraId="6143E8C4" w14:textId="77777777" w:rsidR="00D56783" w:rsidRPr="00D56783" w:rsidRDefault="00D56783" w:rsidP="00D56783">
      <w:pPr>
        <w:rPr>
          <w:rFonts w:ascii="Arial" w:hAnsi="Arial" w:cs="Arial"/>
          <w:color w:val="0070C0"/>
        </w:rPr>
      </w:pPr>
      <w:r w:rsidRPr="00D56783">
        <w:rPr>
          <w:rFonts w:ascii="Arial" w:hAnsi="Arial" w:cs="Arial"/>
          <w:color w:val="0070C0"/>
        </w:rPr>
        <w:t xml:space="preserve">However, full details of all planning applications are publicly available through the Council’s </w:t>
      </w:r>
      <w:r w:rsidRPr="00D56783">
        <w:rPr>
          <w:rFonts w:ascii="Arial" w:hAnsi="Arial" w:cs="Arial"/>
          <w:b/>
          <w:bCs/>
          <w:color w:val="0070C0"/>
        </w:rPr>
        <w:t>Planning Public Access</w:t>
      </w:r>
      <w:r w:rsidRPr="00D56783">
        <w:rPr>
          <w:rFonts w:ascii="Arial" w:hAnsi="Arial" w:cs="Arial"/>
          <w:color w:val="0070C0"/>
        </w:rPr>
        <w:t xml:space="preserve"> system.</w:t>
      </w:r>
    </w:p>
    <w:p w14:paraId="05459294" w14:textId="77777777" w:rsidR="00D56783" w:rsidRPr="00D56783" w:rsidRDefault="00D56783" w:rsidP="00D56783">
      <w:pPr>
        <w:rPr>
          <w:rFonts w:ascii="Arial" w:hAnsi="Arial" w:cs="Arial"/>
          <w:color w:val="0070C0"/>
        </w:rPr>
      </w:pPr>
    </w:p>
    <w:p w14:paraId="3890E91C" w14:textId="77777777" w:rsidR="00D56783" w:rsidRDefault="00D56783" w:rsidP="00D56783">
      <w:pPr>
        <w:rPr>
          <w:rFonts w:ascii="Arial" w:hAnsi="Arial" w:cs="Arial"/>
          <w:color w:val="0070C0"/>
        </w:rPr>
      </w:pPr>
      <w:r w:rsidRPr="00D56783">
        <w:rPr>
          <w:rFonts w:ascii="Arial" w:hAnsi="Arial" w:cs="Arial"/>
          <w:color w:val="0070C0"/>
        </w:rPr>
        <w:t xml:space="preserve">You can search for any applications of interest </w:t>
      </w:r>
      <w:r>
        <w:rPr>
          <w:rFonts w:ascii="Arial" w:hAnsi="Arial" w:cs="Arial"/>
          <w:color w:val="0070C0"/>
        </w:rPr>
        <w:t xml:space="preserve">by </w:t>
      </w:r>
      <w:r w:rsidRPr="00D56783">
        <w:rPr>
          <w:rFonts w:ascii="Arial" w:hAnsi="Arial" w:cs="Arial"/>
          <w:color w:val="0070C0"/>
        </w:rPr>
        <w:t xml:space="preserve">using keywords (for example, “data centre”), and filter by geographical location and dates. </w:t>
      </w:r>
    </w:p>
    <w:p w14:paraId="331DA56C" w14:textId="77777777" w:rsidR="00D56783" w:rsidRDefault="00D56783" w:rsidP="00D56783">
      <w:pPr>
        <w:rPr>
          <w:rFonts w:ascii="Arial" w:hAnsi="Arial" w:cs="Arial"/>
          <w:color w:val="0070C0"/>
        </w:rPr>
      </w:pPr>
    </w:p>
    <w:p w14:paraId="5914F668" w14:textId="62C0F48D" w:rsidR="00D56783" w:rsidRPr="00D56783" w:rsidRDefault="00D56783" w:rsidP="00D56783">
      <w:pPr>
        <w:rPr>
          <w:rFonts w:ascii="Arial" w:hAnsi="Arial" w:cs="Arial"/>
          <w:color w:val="0070C0"/>
        </w:rPr>
      </w:pPr>
      <w:r w:rsidRPr="00D56783">
        <w:rPr>
          <w:rFonts w:ascii="Arial" w:hAnsi="Arial" w:cs="Arial"/>
          <w:color w:val="0070C0"/>
        </w:rPr>
        <w:t xml:space="preserve">The system provides </w:t>
      </w:r>
      <w:r>
        <w:rPr>
          <w:rFonts w:ascii="Arial" w:hAnsi="Arial" w:cs="Arial"/>
          <w:color w:val="0070C0"/>
        </w:rPr>
        <w:t xml:space="preserve">the </w:t>
      </w:r>
      <w:r w:rsidRPr="00D56783">
        <w:rPr>
          <w:rFonts w:ascii="Arial" w:hAnsi="Arial" w:cs="Arial"/>
          <w:color w:val="0070C0"/>
        </w:rPr>
        <w:t>application outcomes</w:t>
      </w:r>
      <w:r>
        <w:rPr>
          <w:rFonts w:ascii="Arial" w:hAnsi="Arial" w:cs="Arial"/>
          <w:color w:val="0070C0"/>
        </w:rPr>
        <w:t xml:space="preserve"> such whether the application was withdrawn, is pending, and/or approved. It also includes</w:t>
      </w:r>
      <w:r w:rsidRPr="00D56783">
        <w:rPr>
          <w:rFonts w:ascii="Arial" w:hAnsi="Arial" w:cs="Arial"/>
          <w:color w:val="0070C0"/>
        </w:rPr>
        <w:t xml:space="preserve"> dates, and all associated documents submitted.</w:t>
      </w:r>
    </w:p>
    <w:p w14:paraId="143DC7EE" w14:textId="77777777" w:rsidR="00D56783" w:rsidRPr="00D56783" w:rsidRDefault="00D56783" w:rsidP="00D56783">
      <w:pPr>
        <w:rPr>
          <w:rFonts w:ascii="Arial" w:hAnsi="Arial" w:cs="Arial"/>
          <w:color w:val="0070C0"/>
        </w:rPr>
      </w:pPr>
    </w:p>
    <w:p w14:paraId="212BA844" w14:textId="77777777" w:rsidR="00D56783" w:rsidRPr="00D56783" w:rsidRDefault="00D56783" w:rsidP="00D56783">
      <w:pPr>
        <w:rPr>
          <w:rFonts w:ascii="Arial" w:hAnsi="Arial" w:cs="Arial"/>
          <w:color w:val="0070C0"/>
        </w:rPr>
      </w:pPr>
      <w:r w:rsidRPr="00D56783">
        <w:rPr>
          <w:rFonts w:ascii="Arial" w:hAnsi="Arial" w:cs="Arial"/>
          <w:color w:val="0070C0"/>
        </w:rPr>
        <w:t>You can access the Planning Public Access site here:</w:t>
      </w:r>
    </w:p>
    <w:p w14:paraId="22E2F206" w14:textId="77777777" w:rsidR="00D56783" w:rsidRPr="00D56783" w:rsidRDefault="00D56783" w:rsidP="00D56783">
      <w:pPr>
        <w:rPr>
          <w:rFonts w:ascii="Arial" w:hAnsi="Arial" w:cs="Arial"/>
          <w:b/>
          <w:bCs/>
        </w:rPr>
      </w:pPr>
      <w:r w:rsidRPr="00D56783">
        <w:rPr>
          <w:rFonts w:ascii="Arial" w:hAnsi="Arial" w:cs="Arial"/>
        </w:rPr>
        <w:br/>
      </w:r>
      <w:hyperlink r:id="rId14" w:history="1">
        <w:r w:rsidRPr="00D56783">
          <w:rPr>
            <w:rStyle w:val="Hyperlink"/>
            <w:rFonts w:ascii="Arial" w:hAnsi="Arial" w:cs="Arial"/>
            <w:b/>
            <w:bCs/>
          </w:rPr>
          <w:t>https://planning.wakefield.gov.uk/online-applications</w:t>
        </w:r>
      </w:hyperlink>
    </w:p>
    <w:p w14:paraId="26A77D26" w14:textId="77777777" w:rsidR="00D56783" w:rsidRDefault="00D56783" w:rsidP="00D56783">
      <w:pPr>
        <w:rPr>
          <w:rFonts w:ascii="Arial" w:hAnsi="Arial" w:cs="Arial"/>
          <w:lang w:val="en-US"/>
        </w:rPr>
      </w:pPr>
    </w:p>
    <w:p w14:paraId="7428FCCD" w14:textId="77777777" w:rsidR="00D56783" w:rsidRDefault="00D56783" w:rsidP="00D56783">
      <w:pPr>
        <w:rPr>
          <w:rFonts w:ascii="Arial" w:hAnsi="Arial" w:cs="Arial"/>
          <w:lang w:val="en-US"/>
        </w:rPr>
      </w:pPr>
    </w:p>
    <w:p w14:paraId="71420D24" w14:textId="77777777" w:rsidR="00D56783" w:rsidRPr="00B224D0" w:rsidRDefault="00D56783" w:rsidP="00D56783">
      <w:pPr>
        <w:rPr>
          <w:rFonts w:ascii="Arial" w:hAnsi="Arial" w:cs="Arial"/>
          <w:lang w:val="en-US"/>
        </w:rPr>
      </w:pPr>
    </w:p>
    <w:p w14:paraId="7A0847B1"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2AB35D6B" w14:textId="77777777" w:rsidR="00C63F9B" w:rsidRDefault="00C63F9B" w:rsidP="00B224D0">
      <w:pPr>
        <w:rPr>
          <w:rFonts w:ascii="Arial" w:hAnsi="Arial" w:cs="Arial"/>
          <w:lang w:val="en-US"/>
        </w:rPr>
      </w:pPr>
    </w:p>
    <w:p w14:paraId="3E139F1F"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11CC4C85" w14:textId="77777777" w:rsidR="008A3C67" w:rsidRDefault="008A3C67" w:rsidP="00C63F9B">
      <w:pPr>
        <w:rPr>
          <w:rFonts w:ascii="Arial" w:hAnsi="Arial" w:cs="Arial"/>
          <w:lang w:val="en-US"/>
        </w:rPr>
      </w:pPr>
    </w:p>
    <w:p w14:paraId="65A03F24"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4FA32417"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5" w:history="1">
        <w:r w:rsidRPr="007E3AAF">
          <w:rPr>
            <w:rStyle w:val="Hyperlink"/>
            <w:rFonts w:ascii="Arial" w:eastAsia="Calibri" w:hAnsi="Arial" w:cs="Arial"/>
            <w:b/>
            <w:bCs/>
          </w:rPr>
          <w:t>freedomofinformation@wakefield.gov.uk</w:t>
        </w:r>
      </w:hyperlink>
    </w:p>
    <w:p w14:paraId="40AC624B" w14:textId="77777777" w:rsidR="00B224D0" w:rsidRDefault="00B224D0" w:rsidP="00B224D0">
      <w:pPr>
        <w:rPr>
          <w:rFonts w:ascii="Arial" w:hAnsi="Arial" w:cs="Arial"/>
          <w:lang w:val="en-US"/>
        </w:rPr>
      </w:pPr>
    </w:p>
    <w:p w14:paraId="0C808CA6" w14:textId="77777777" w:rsidR="00D56783" w:rsidRDefault="00D56783" w:rsidP="00B224D0">
      <w:pPr>
        <w:rPr>
          <w:rFonts w:ascii="Arial" w:hAnsi="Arial" w:cs="Arial"/>
          <w:lang w:val="en-US"/>
        </w:rPr>
      </w:pPr>
    </w:p>
    <w:p w14:paraId="3AC45C9C" w14:textId="77777777" w:rsidR="00D56783" w:rsidRDefault="00D56783" w:rsidP="00B224D0">
      <w:pPr>
        <w:rPr>
          <w:rFonts w:ascii="Arial" w:hAnsi="Arial" w:cs="Arial"/>
          <w:lang w:val="en-US"/>
        </w:rPr>
      </w:pPr>
    </w:p>
    <w:p w14:paraId="3043AC37" w14:textId="3AA082BD" w:rsidR="00E04884" w:rsidRDefault="00E04884" w:rsidP="00B224D0">
      <w:pPr>
        <w:rPr>
          <w:rFonts w:ascii="Arial" w:hAnsi="Arial" w:cs="Arial"/>
          <w:lang w:val="en-US"/>
        </w:rPr>
      </w:pPr>
      <w:r>
        <w:rPr>
          <w:rFonts w:ascii="Arial" w:hAnsi="Arial" w:cs="Arial"/>
          <w:lang w:val="en-US"/>
        </w:rPr>
        <w:t>Yours Sincerely,</w:t>
      </w:r>
    </w:p>
    <w:p w14:paraId="2F329312" w14:textId="77777777" w:rsidR="00E04884" w:rsidRPr="00E04884" w:rsidRDefault="00E04884" w:rsidP="00B224D0">
      <w:pPr>
        <w:rPr>
          <w:rFonts w:ascii="Arial" w:hAnsi="Arial" w:cs="Arial"/>
        </w:rPr>
      </w:pPr>
    </w:p>
    <w:p w14:paraId="4240F241" w14:textId="1A219F3F" w:rsidR="00E04884" w:rsidRPr="00E04884" w:rsidRDefault="00E04884" w:rsidP="00E04884">
      <w:pPr>
        <w:rPr>
          <w:rFonts w:ascii="Arial" w:hAnsi="Arial" w:cs="Arial"/>
        </w:rPr>
      </w:pPr>
      <w:r w:rsidRPr="00E04884">
        <w:rPr>
          <w:rFonts w:ascii="Arial" w:hAnsi="Arial" w:cs="Arial"/>
        </w:rPr>
        <w:t>Information Governance Officer  </w:t>
      </w:r>
    </w:p>
    <w:p w14:paraId="509A83D9" w14:textId="77777777" w:rsidR="00E04884" w:rsidRPr="00E04884" w:rsidRDefault="00E04884" w:rsidP="00E04884">
      <w:pPr>
        <w:rPr>
          <w:rFonts w:ascii="Arial" w:hAnsi="Arial" w:cs="Arial"/>
        </w:rPr>
      </w:pPr>
      <w:r w:rsidRPr="00E04884">
        <w:rPr>
          <w:rFonts w:ascii="Arial" w:hAnsi="Arial" w:cs="Arial"/>
        </w:rPr>
        <w:t>Information Governance Team, </w:t>
      </w:r>
    </w:p>
    <w:p w14:paraId="52C10CAC" w14:textId="77777777" w:rsidR="00E04884" w:rsidRPr="00E04884" w:rsidRDefault="00E04884" w:rsidP="00E04884">
      <w:pPr>
        <w:rPr>
          <w:rFonts w:ascii="Arial" w:hAnsi="Arial" w:cs="Arial"/>
        </w:rPr>
      </w:pPr>
      <w:r w:rsidRPr="00E04884">
        <w:rPr>
          <w:rFonts w:ascii="Arial" w:hAnsi="Arial" w:cs="Arial"/>
        </w:rPr>
        <w:t>Wakefield Council </w:t>
      </w:r>
    </w:p>
    <w:p w14:paraId="53101174" w14:textId="77777777" w:rsidR="00E04884" w:rsidRPr="00E04884" w:rsidRDefault="00E04884" w:rsidP="00E04884">
      <w:pPr>
        <w:rPr>
          <w:rFonts w:ascii="Arial" w:hAnsi="Arial" w:cs="Arial"/>
        </w:rPr>
      </w:pPr>
      <w:r w:rsidRPr="00E04884">
        <w:rPr>
          <w:rFonts w:ascii="Arial" w:hAnsi="Arial" w:cs="Arial"/>
        </w:rPr>
        <w:t>E-mail: </w:t>
      </w:r>
      <w:hyperlink r:id="rId16" w:history="1">
        <w:r w:rsidRPr="00E04884">
          <w:rPr>
            <w:rStyle w:val="Hyperlink"/>
            <w:rFonts w:ascii="Arial" w:hAnsi="Arial" w:cs="Arial"/>
          </w:rPr>
          <w:t>freedomofInformation@wakefield.gov.uk</w:t>
        </w:r>
      </w:hyperlink>
      <w:r w:rsidRPr="00E04884">
        <w:rPr>
          <w:rFonts w:ascii="Arial" w:hAnsi="Arial" w:cs="Arial"/>
        </w:rPr>
        <w:t> </w:t>
      </w:r>
    </w:p>
    <w:p w14:paraId="2A7A695B" w14:textId="77777777" w:rsidR="00E04884" w:rsidRPr="00E04884" w:rsidRDefault="00E04884" w:rsidP="00E04884">
      <w:pPr>
        <w:rPr>
          <w:rFonts w:ascii="Arial" w:hAnsi="Arial" w:cs="Arial"/>
        </w:rPr>
      </w:pPr>
      <w:r w:rsidRPr="00E04884">
        <w:rPr>
          <w:rFonts w:ascii="Arial" w:hAnsi="Arial" w:cs="Arial"/>
        </w:rPr>
        <w:t>Tel: 01924 306112 </w:t>
      </w:r>
    </w:p>
    <w:p w14:paraId="35289636"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757A7" w14:textId="77777777" w:rsidR="0053090B" w:rsidRDefault="0053090B">
      <w:r>
        <w:separator/>
      </w:r>
    </w:p>
  </w:endnote>
  <w:endnote w:type="continuationSeparator" w:id="0">
    <w:p w14:paraId="2B5C85C9" w14:textId="77777777" w:rsidR="0053090B" w:rsidRDefault="00530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AEB9"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FB8DF" w14:textId="77777777" w:rsidR="00DC5390" w:rsidRDefault="00DC5390">
    <w:pPr>
      <w:pStyle w:val="Footer"/>
      <w:ind w:hanging="851"/>
    </w:pPr>
    <w:r>
      <w:pict w14:anchorId="6FC9BE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35pt;height:85.3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02C7" w14:textId="77777777" w:rsidR="00DC5390" w:rsidRDefault="00DC5390">
    <w:pPr>
      <w:pStyle w:val="Footer"/>
      <w:ind w:hanging="851"/>
    </w:pPr>
    <w:r>
      <w:pict w14:anchorId="19279C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35pt;height:85.3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A3928" w14:textId="77777777" w:rsidR="0053090B" w:rsidRDefault="0053090B">
      <w:r>
        <w:separator/>
      </w:r>
    </w:p>
  </w:footnote>
  <w:footnote w:type="continuationSeparator" w:id="0">
    <w:p w14:paraId="343D70A0" w14:textId="77777777" w:rsidR="0053090B" w:rsidRDefault="00530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7424"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5853"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5AAEF" w14:textId="77777777" w:rsidR="00DC5390" w:rsidRDefault="00FE2FFC">
    <w:pPr>
      <w:pStyle w:val="Header"/>
      <w:ind w:hanging="851"/>
    </w:pPr>
    <w:r>
      <w:rPr>
        <w:noProof/>
      </w:rPr>
      <w:pict w14:anchorId="29901F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5FB87CA" w14:textId="77777777" w:rsidR="00FB30EC" w:rsidRDefault="00FB30EC">
    <w:pPr>
      <w:pStyle w:val="Header"/>
      <w:ind w:hanging="851"/>
    </w:pPr>
  </w:p>
  <w:p w14:paraId="3D95189D" w14:textId="77777777" w:rsidR="00FB30EC" w:rsidRDefault="00FB30EC">
    <w:pPr>
      <w:pStyle w:val="Header"/>
      <w:ind w:hanging="851"/>
    </w:pPr>
  </w:p>
  <w:p w14:paraId="1BDE1CC6" w14:textId="77777777" w:rsidR="00FB30EC" w:rsidRDefault="00FB30EC">
    <w:pPr>
      <w:pStyle w:val="Header"/>
      <w:ind w:hanging="851"/>
    </w:pPr>
  </w:p>
  <w:p w14:paraId="33029453" w14:textId="77777777" w:rsidR="00FB30EC" w:rsidRDefault="00FB30EC">
    <w:pPr>
      <w:pStyle w:val="Header"/>
      <w:ind w:hanging="851"/>
    </w:pPr>
  </w:p>
  <w:p w14:paraId="0500F711" w14:textId="77777777" w:rsidR="00FB30EC" w:rsidRDefault="00FB30EC">
    <w:pPr>
      <w:pStyle w:val="Header"/>
      <w:ind w:hanging="851"/>
    </w:pPr>
  </w:p>
  <w:p w14:paraId="11130286" w14:textId="77777777" w:rsidR="00FB30EC" w:rsidRDefault="00FB30EC">
    <w:pPr>
      <w:pStyle w:val="Header"/>
      <w:ind w:hanging="851"/>
    </w:pPr>
  </w:p>
  <w:p w14:paraId="21547CC3" w14:textId="77777777" w:rsidR="00FB30EC" w:rsidRDefault="00FB30EC">
    <w:pPr>
      <w:pStyle w:val="Header"/>
      <w:ind w:hanging="851"/>
    </w:pPr>
  </w:p>
  <w:p w14:paraId="41431384" w14:textId="77777777" w:rsidR="00FB30EC" w:rsidRDefault="00FB30EC">
    <w:pPr>
      <w:pStyle w:val="Header"/>
      <w:ind w:hanging="851"/>
    </w:pPr>
  </w:p>
  <w:p w14:paraId="45507E27" w14:textId="77777777" w:rsidR="00FB30EC" w:rsidRDefault="00FB30EC">
    <w:pPr>
      <w:pStyle w:val="Header"/>
      <w:ind w:hanging="851"/>
    </w:pPr>
  </w:p>
  <w:p w14:paraId="3C0477C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5867399">
    <w:abstractNumId w:val="1"/>
  </w:num>
  <w:num w:numId="2" w16cid:durableId="1143617498">
    <w:abstractNumId w:val="2"/>
  </w:num>
  <w:num w:numId="3" w16cid:durableId="1512452180">
    <w:abstractNumId w:val="3"/>
  </w:num>
  <w:num w:numId="4" w16cid:durableId="1394500499">
    <w:abstractNumId w:val="5"/>
  </w:num>
  <w:num w:numId="5" w16cid:durableId="1507749360">
    <w:abstractNumId w:val="0"/>
  </w:num>
  <w:num w:numId="6" w16cid:durableId="13688015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090B"/>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56783"/>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1D8C02"/>
  <w15:chartTrackingRefBased/>
  <w15:docId w15:val="{F9D1D4DB-FFCA-4E1E-94A3-B214C3251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lanning.wakefield.gov.uk/online-application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BC044A0-6BD0-4550-B419-724228E8A9B4}">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3746</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2026-07-31T13:43:00Z</dcterms:created>
  <dcterms:modified xsi:type="dcterms:W3CDTF">2026-07-31T13:43:00Z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