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7BB5A736" w14:textId="77777777" w:rsidTr="00FB30EC">
        <w:tc>
          <w:tcPr>
            <w:tcW w:w="5637" w:type="dxa"/>
          </w:tcPr>
          <w:p w14:paraId="511A5EDA" w14:textId="77777777" w:rsidR="00FB30EC" w:rsidRPr="00D31651" w:rsidRDefault="00FB30EC" w:rsidP="00FB30EC">
            <w:pPr>
              <w:pStyle w:val="Header"/>
              <w:tabs>
                <w:tab w:val="left" w:pos="720"/>
              </w:tabs>
              <w:rPr>
                <w:rFonts w:ascii="Arial" w:hAnsi="Arial" w:cs="Arial"/>
              </w:rPr>
            </w:pPr>
          </w:p>
        </w:tc>
      </w:tr>
      <w:tr w:rsidR="00FB30EC" w:rsidRPr="00D31651" w14:paraId="69F830CE" w14:textId="77777777" w:rsidTr="00FB30EC">
        <w:tc>
          <w:tcPr>
            <w:tcW w:w="5637" w:type="dxa"/>
          </w:tcPr>
          <w:p w14:paraId="02DCB08B"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676D6397"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6A92804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1512920"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71A35C9B" w14:textId="77777777" w:rsidR="00FB30EC" w:rsidRDefault="00FB30EC" w:rsidP="00FB30EC">
            <w:pPr>
              <w:pStyle w:val="Header"/>
              <w:tabs>
                <w:tab w:val="left" w:pos="720"/>
              </w:tabs>
              <w:rPr>
                <w:rFonts w:ascii="Arial" w:hAnsi="Arial" w:cs="Arial"/>
                <w:sz w:val="20"/>
                <w:szCs w:val="20"/>
              </w:rPr>
            </w:pPr>
          </w:p>
          <w:p w14:paraId="2324980D" w14:textId="77777777" w:rsidR="00FB30EC" w:rsidRPr="00D31651" w:rsidRDefault="00FB30EC" w:rsidP="00FB30EC">
            <w:pPr>
              <w:pStyle w:val="Header"/>
              <w:tabs>
                <w:tab w:val="left" w:pos="720"/>
              </w:tabs>
              <w:rPr>
                <w:rFonts w:ascii="Arial" w:hAnsi="Arial" w:cs="Arial"/>
                <w:sz w:val="20"/>
                <w:szCs w:val="20"/>
              </w:rPr>
            </w:pPr>
          </w:p>
          <w:p w14:paraId="4DE9FA5F" w14:textId="22B67CA0"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FA7DAA">
              <w:rPr>
                <w:rFonts w:ascii="Arial" w:hAnsi="Arial" w:cs="Arial"/>
              </w:rPr>
              <w:t>03/07/2026</w:t>
            </w:r>
          </w:p>
          <w:p w14:paraId="2436EB93" w14:textId="77777777" w:rsidR="00FB30EC" w:rsidRPr="00D31651" w:rsidRDefault="00FB30EC" w:rsidP="00FB30EC">
            <w:pPr>
              <w:pStyle w:val="Header"/>
              <w:tabs>
                <w:tab w:val="left" w:pos="720"/>
              </w:tabs>
              <w:rPr>
                <w:rFonts w:ascii="Arial" w:hAnsi="Arial" w:cs="Arial"/>
              </w:rPr>
            </w:pPr>
          </w:p>
        </w:tc>
      </w:tr>
      <w:tr w:rsidR="00FB30EC" w:rsidRPr="00D31651" w14:paraId="38C58E14" w14:textId="77777777" w:rsidTr="00FB30EC">
        <w:tc>
          <w:tcPr>
            <w:tcW w:w="5637" w:type="dxa"/>
          </w:tcPr>
          <w:p w14:paraId="717536D5" w14:textId="77777777" w:rsidR="00FB30EC" w:rsidRPr="00D31651" w:rsidRDefault="00FB30EC" w:rsidP="00FB30EC">
            <w:pPr>
              <w:tabs>
                <w:tab w:val="left" w:pos="1350"/>
              </w:tabs>
              <w:rPr>
                <w:rFonts w:ascii="Arial" w:hAnsi="Arial" w:cs="Arial"/>
                <w:szCs w:val="20"/>
              </w:rPr>
            </w:pPr>
          </w:p>
        </w:tc>
      </w:tr>
      <w:tr w:rsidR="00FB30EC" w:rsidRPr="00D31651" w14:paraId="272F452D" w14:textId="77777777" w:rsidTr="00FB30EC">
        <w:tc>
          <w:tcPr>
            <w:tcW w:w="5637" w:type="dxa"/>
          </w:tcPr>
          <w:p w14:paraId="0DE8631F" w14:textId="77777777" w:rsidR="00FB30EC" w:rsidRPr="00D31651" w:rsidRDefault="00FB30EC" w:rsidP="00FB30EC">
            <w:pPr>
              <w:tabs>
                <w:tab w:val="left" w:pos="1350"/>
              </w:tabs>
              <w:rPr>
                <w:rFonts w:ascii="Arial" w:hAnsi="Arial" w:cs="Arial"/>
                <w:szCs w:val="20"/>
              </w:rPr>
            </w:pPr>
          </w:p>
        </w:tc>
      </w:tr>
      <w:tr w:rsidR="00FB30EC" w:rsidRPr="00D31651" w14:paraId="7A135EAE" w14:textId="77777777" w:rsidTr="00FB30EC">
        <w:tc>
          <w:tcPr>
            <w:tcW w:w="5637" w:type="dxa"/>
          </w:tcPr>
          <w:p w14:paraId="5B7D8991" w14:textId="77777777" w:rsidR="00FB30EC" w:rsidRPr="00D31651" w:rsidRDefault="00FB30EC" w:rsidP="00FB30EC">
            <w:pPr>
              <w:tabs>
                <w:tab w:val="left" w:pos="1350"/>
              </w:tabs>
              <w:rPr>
                <w:rFonts w:ascii="Arial" w:hAnsi="Arial" w:cs="Arial"/>
                <w:szCs w:val="20"/>
              </w:rPr>
            </w:pPr>
          </w:p>
        </w:tc>
      </w:tr>
      <w:tr w:rsidR="00FB30EC" w:rsidRPr="00D31651" w14:paraId="0E92D40C" w14:textId="77777777" w:rsidTr="00FB30EC">
        <w:tc>
          <w:tcPr>
            <w:tcW w:w="5637" w:type="dxa"/>
          </w:tcPr>
          <w:p w14:paraId="542445B3" w14:textId="77777777" w:rsidR="00FB30EC" w:rsidRPr="00D31651" w:rsidRDefault="00FB30EC" w:rsidP="00FB30EC">
            <w:pPr>
              <w:tabs>
                <w:tab w:val="left" w:pos="1350"/>
              </w:tabs>
              <w:rPr>
                <w:rFonts w:ascii="Arial" w:hAnsi="Arial" w:cs="Arial"/>
                <w:szCs w:val="20"/>
              </w:rPr>
            </w:pPr>
          </w:p>
        </w:tc>
      </w:tr>
      <w:tr w:rsidR="00FB30EC" w:rsidRPr="00D31651" w14:paraId="1D44F5D1" w14:textId="77777777" w:rsidTr="00FB30EC">
        <w:tc>
          <w:tcPr>
            <w:tcW w:w="5637" w:type="dxa"/>
          </w:tcPr>
          <w:p w14:paraId="31DD990A" w14:textId="77777777" w:rsidR="00FB30EC" w:rsidRPr="00D31651" w:rsidRDefault="00FB30EC" w:rsidP="00FB30EC">
            <w:pPr>
              <w:tabs>
                <w:tab w:val="left" w:pos="1350"/>
              </w:tabs>
              <w:rPr>
                <w:rFonts w:ascii="Arial" w:hAnsi="Arial" w:cs="Arial"/>
                <w:szCs w:val="20"/>
              </w:rPr>
            </w:pPr>
          </w:p>
        </w:tc>
      </w:tr>
      <w:tr w:rsidR="00FB30EC" w:rsidRPr="00D31651" w14:paraId="353EA82A" w14:textId="77777777" w:rsidTr="00FB30EC">
        <w:trPr>
          <w:trHeight w:val="80"/>
        </w:trPr>
        <w:tc>
          <w:tcPr>
            <w:tcW w:w="5637" w:type="dxa"/>
          </w:tcPr>
          <w:p w14:paraId="79971CF4" w14:textId="77777777" w:rsidR="00FB30EC" w:rsidRPr="00D31651" w:rsidRDefault="00FB30EC" w:rsidP="00FB30EC">
            <w:pPr>
              <w:tabs>
                <w:tab w:val="left" w:pos="1350"/>
              </w:tabs>
              <w:rPr>
                <w:rFonts w:ascii="Arial" w:hAnsi="Arial" w:cs="Arial"/>
                <w:szCs w:val="20"/>
              </w:rPr>
            </w:pPr>
          </w:p>
        </w:tc>
      </w:tr>
    </w:tbl>
    <w:p w14:paraId="3FC61FE9"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2EC30084"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09F79DC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B6B816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6501E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2AA211B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268D846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1E1C1EE2" w14:textId="77777777" w:rsidR="008E72E9" w:rsidRPr="007F4E77" w:rsidRDefault="008E72E9" w:rsidP="008E72E9">
      <w:pPr>
        <w:pStyle w:val="Heading1"/>
        <w:spacing w:after="0"/>
        <w:ind w:left="0"/>
        <w:rPr>
          <w:b w:val="0"/>
        </w:rPr>
      </w:pPr>
      <w:r w:rsidRPr="007F4E77">
        <w:rPr>
          <w:b w:val="0"/>
        </w:rPr>
        <w:t>Contact: Senior Information Governance Officer</w:t>
      </w:r>
    </w:p>
    <w:p w14:paraId="37D98CEF" w14:textId="77777777" w:rsidR="008E72E9" w:rsidRPr="007F4E77" w:rsidRDefault="008E72E9" w:rsidP="008E72E9">
      <w:pPr>
        <w:pStyle w:val="Heading1"/>
        <w:spacing w:after="0"/>
        <w:ind w:left="0"/>
        <w:rPr>
          <w:b w:val="0"/>
        </w:rPr>
      </w:pPr>
      <w:r w:rsidRPr="007F4E77">
        <w:rPr>
          <w:b w:val="0"/>
        </w:rPr>
        <w:t>T 01924 306112</w:t>
      </w:r>
    </w:p>
    <w:p w14:paraId="30007595"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1CAB96EB" w14:textId="77777777" w:rsidR="008E72E9" w:rsidRPr="007F4E77" w:rsidRDefault="008E72E9" w:rsidP="008E72E9">
      <w:pPr>
        <w:pStyle w:val="Heading1"/>
        <w:spacing w:after="0"/>
        <w:ind w:left="0"/>
      </w:pPr>
      <w:r w:rsidRPr="007F4E77">
        <w:rPr>
          <w:b w:val="0"/>
        </w:rPr>
        <w:t>Typetalk calls welcome</w:t>
      </w:r>
    </w:p>
    <w:p w14:paraId="7DC97B47"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358B3EB1" w14:textId="77777777" w:rsidR="00C60038" w:rsidRDefault="00C60038" w:rsidP="0066165C">
      <w:pPr>
        <w:ind w:left="567"/>
        <w:rPr>
          <w:rFonts w:ascii="Arial" w:hAnsi="Arial" w:cs="Arial"/>
        </w:rPr>
      </w:pPr>
    </w:p>
    <w:p w14:paraId="39F0D55B" w14:textId="77777777" w:rsidR="00EB10B0" w:rsidRDefault="00EB10B0" w:rsidP="0066165C">
      <w:pPr>
        <w:ind w:left="567"/>
        <w:rPr>
          <w:rFonts w:ascii="Arial" w:hAnsi="Arial" w:cs="Arial"/>
        </w:rPr>
      </w:pPr>
    </w:p>
    <w:p w14:paraId="6735E1B8" w14:textId="77777777" w:rsidR="00EB10B0" w:rsidRDefault="00EB10B0" w:rsidP="0066165C">
      <w:pPr>
        <w:ind w:left="567"/>
        <w:rPr>
          <w:rFonts w:ascii="Arial" w:hAnsi="Arial" w:cs="Arial"/>
        </w:rPr>
      </w:pPr>
    </w:p>
    <w:p w14:paraId="19212BA2" w14:textId="77777777" w:rsidR="00EB10B0" w:rsidRDefault="00EB10B0" w:rsidP="0066165C">
      <w:pPr>
        <w:ind w:left="567"/>
        <w:rPr>
          <w:rFonts w:ascii="Arial" w:hAnsi="Arial" w:cs="Arial"/>
        </w:rPr>
      </w:pPr>
    </w:p>
    <w:p w14:paraId="2893ACE3"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445C3B6F" w14:textId="77777777" w:rsidR="00B224D0" w:rsidRPr="00B224D0" w:rsidRDefault="00B224D0" w:rsidP="00B224D0">
      <w:pPr>
        <w:rPr>
          <w:rFonts w:ascii="Arial" w:hAnsi="Arial" w:cs="Arial"/>
        </w:rPr>
      </w:pPr>
    </w:p>
    <w:p w14:paraId="2160E94B"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1DE29F2A" w14:textId="55808078" w:rsidR="008A3C67" w:rsidRPr="00FA7DAA" w:rsidRDefault="008A3C67" w:rsidP="00B224D0">
      <w:pPr>
        <w:rPr>
          <w:rFonts w:ascii="Arial" w:hAnsi="Arial" w:cs="Arial"/>
          <w:b/>
          <w:bCs/>
        </w:rPr>
      </w:pPr>
      <w:r w:rsidRPr="00FA7DAA">
        <w:rPr>
          <w:rFonts w:ascii="Arial" w:hAnsi="Arial" w:cs="Arial"/>
          <w:b/>
          <w:bCs/>
        </w:rPr>
        <w:t xml:space="preserve">REF: </w:t>
      </w:r>
      <w:r w:rsidR="00FA7DAA" w:rsidRPr="00FA7DAA">
        <w:rPr>
          <w:rFonts w:ascii="Arial" w:hAnsi="Arial" w:cs="Arial"/>
          <w:b/>
          <w:bCs/>
        </w:rPr>
        <w:t>EIR 590</w:t>
      </w:r>
    </w:p>
    <w:p w14:paraId="1A00DB96" w14:textId="77777777" w:rsidR="00B224D0" w:rsidRPr="00B224D0" w:rsidRDefault="00B224D0" w:rsidP="00B224D0">
      <w:pPr>
        <w:rPr>
          <w:rFonts w:ascii="Arial" w:hAnsi="Arial" w:cs="Arial"/>
          <w:b/>
          <w:bCs/>
        </w:rPr>
      </w:pPr>
    </w:p>
    <w:p w14:paraId="2DF4CE5A" w14:textId="2A80BD73"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the EIR legislation is relevant, as your request relates to issues which affect the environment.</w:t>
      </w:r>
    </w:p>
    <w:p w14:paraId="239D29C4" w14:textId="77777777" w:rsidR="00B224D0" w:rsidRPr="00B224D0" w:rsidRDefault="00B224D0" w:rsidP="00B224D0">
      <w:pPr>
        <w:rPr>
          <w:rFonts w:ascii="Arial" w:hAnsi="Arial" w:cs="Arial"/>
        </w:rPr>
      </w:pPr>
    </w:p>
    <w:p w14:paraId="5F57FA3A"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4D275B7C" w14:textId="77777777" w:rsidR="00B224D0" w:rsidRPr="00B224D0" w:rsidRDefault="00B224D0" w:rsidP="00B224D0">
      <w:pPr>
        <w:rPr>
          <w:rFonts w:ascii="Arial" w:hAnsi="Arial" w:cs="Arial"/>
        </w:rPr>
      </w:pPr>
    </w:p>
    <w:p w14:paraId="3CA73329" w14:textId="4A8F2BA6" w:rsidR="00913367" w:rsidRDefault="00913367" w:rsidP="00913367">
      <w:pPr>
        <w:numPr>
          <w:ilvl w:val="0"/>
          <w:numId w:val="8"/>
        </w:numPr>
        <w:ind w:left="360"/>
        <w:rPr>
          <w:rFonts w:ascii="Arial" w:hAnsi="Arial" w:cs="Arial"/>
        </w:rPr>
      </w:pPr>
      <w:r w:rsidRPr="00913367">
        <w:rPr>
          <w:rFonts w:ascii="Arial" w:hAnsi="Arial" w:cs="Arial"/>
        </w:rPr>
        <w:t>Please state the name of your authority</w:t>
      </w:r>
    </w:p>
    <w:p w14:paraId="1604D44F" w14:textId="77777777" w:rsidR="00913367" w:rsidRDefault="00913367" w:rsidP="00913367">
      <w:pPr>
        <w:ind w:left="360"/>
        <w:rPr>
          <w:rFonts w:ascii="Arial" w:hAnsi="Arial" w:cs="Arial"/>
        </w:rPr>
      </w:pPr>
    </w:p>
    <w:p w14:paraId="05F20ECB" w14:textId="4DD7CF1B" w:rsidR="00913367" w:rsidRDefault="00913367" w:rsidP="00FA7DAA">
      <w:pPr>
        <w:ind w:left="360"/>
        <w:rPr>
          <w:rFonts w:ascii="Arial" w:hAnsi="Arial" w:cs="Arial"/>
          <w:color w:val="0070C0"/>
        </w:rPr>
      </w:pPr>
      <w:r w:rsidRPr="00913367">
        <w:rPr>
          <w:rFonts w:ascii="Arial" w:hAnsi="Arial" w:cs="Arial"/>
          <w:color w:val="0070C0"/>
        </w:rPr>
        <w:t xml:space="preserve">Wakefield </w:t>
      </w:r>
      <w:r>
        <w:rPr>
          <w:rFonts w:ascii="Arial" w:hAnsi="Arial" w:cs="Arial"/>
          <w:color w:val="0070C0"/>
        </w:rPr>
        <w:t>Local Authority</w:t>
      </w:r>
    </w:p>
    <w:p w14:paraId="5512AF68" w14:textId="77777777" w:rsidR="00FA7DAA" w:rsidRPr="00FA7DAA" w:rsidRDefault="00FA7DAA" w:rsidP="00FA7DAA">
      <w:pPr>
        <w:ind w:left="360"/>
        <w:rPr>
          <w:rFonts w:ascii="Arial" w:hAnsi="Arial" w:cs="Arial"/>
          <w:color w:val="0070C0"/>
        </w:rPr>
      </w:pPr>
    </w:p>
    <w:p w14:paraId="07B99E01" w14:textId="77777777" w:rsidR="00913367" w:rsidRPr="00913367" w:rsidRDefault="00913367" w:rsidP="00913367">
      <w:pPr>
        <w:rPr>
          <w:rFonts w:ascii="Arial" w:hAnsi="Arial" w:cs="Arial"/>
        </w:rPr>
      </w:pPr>
    </w:p>
    <w:p w14:paraId="756272D9" w14:textId="2C86158D" w:rsidR="00913367" w:rsidRPr="00913367" w:rsidRDefault="00913367" w:rsidP="00913367">
      <w:pPr>
        <w:numPr>
          <w:ilvl w:val="0"/>
          <w:numId w:val="8"/>
        </w:numPr>
        <w:ind w:left="360"/>
        <w:rPr>
          <w:rFonts w:ascii="Arial" w:hAnsi="Arial" w:cs="Arial"/>
        </w:rPr>
      </w:pPr>
      <w:r w:rsidRPr="00913367">
        <w:rPr>
          <w:rFonts w:ascii="Arial" w:hAnsi="Arial" w:cs="Arial"/>
        </w:rPr>
        <w:t xml:space="preserve">How many public children’s playgrounds were managed and maintained by your authority in  </w:t>
      </w:r>
    </w:p>
    <w:p w14:paraId="225D0058" w14:textId="77777777" w:rsidR="00FA7DAA" w:rsidRDefault="00913367" w:rsidP="00913367">
      <w:pPr>
        <w:numPr>
          <w:ilvl w:val="0"/>
          <w:numId w:val="7"/>
        </w:numPr>
        <w:ind w:left="720"/>
        <w:rPr>
          <w:rFonts w:ascii="Arial" w:hAnsi="Arial" w:cs="Arial"/>
        </w:rPr>
      </w:pPr>
      <w:r w:rsidRPr="00913367">
        <w:rPr>
          <w:rFonts w:ascii="Arial" w:hAnsi="Arial" w:cs="Arial"/>
        </w:rPr>
        <w:t>2006</w:t>
      </w:r>
    </w:p>
    <w:p w14:paraId="65D2440B" w14:textId="77777777" w:rsidR="00FA7DAA" w:rsidRDefault="00FA7DAA" w:rsidP="00FA7DAA">
      <w:pPr>
        <w:ind w:left="360"/>
        <w:rPr>
          <w:rFonts w:ascii="Arial" w:hAnsi="Arial" w:cs="Arial"/>
          <w:color w:val="0070C0"/>
        </w:rPr>
      </w:pPr>
    </w:p>
    <w:p w14:paraId="5CDCEF8F" w14:textId="6066E0FD" w:rsidR="00913367" w:rsidRDefault="00FA7DAA" w:rsidP="00FA7DAA">
      <w:pPr>
        <w:ind w:left="360"/>
        <w:rPr>
          <w:rFonts w:ascii="Arial" w:hAnsi="Arial" w:cs="Arial"/>
          <w:color w:val="0070C0"/>
        </w:rPr>
      </w:pPr>
      <w:r w:rsidRPr="00FA7DAA">
        <w:rPr>
          <w:rFonts w:ascii="Arial" w:hAnsi="Arial" w:cs="Arial"/>
          <w:color w:val="0070C0"/>
        </w:rPr>
        <w:t>No Records Held</w:t>
      </w:r>
    </w:p>
    <w:p w14:paraId="23AEA2BB" w14:textId="77777777" w:rsidR="00FA7DAA" w:rsidRPr="00913367" w:rsidRDefault="00FA7DAA" w:rsidP="00FA7DAA">
      <w:pPr>
        <w:ind w:left="360"/>
        <w:rPr>
          <w:rFonts w:ascii="Arial" w:hAnsi="Arial" w:cs="Arial"/>
        </w:rPr>
      </w:pPr>
    </w:p>
    <w:p w14:paraId="0C983907" w14:textId="77777777" w:rsidR="00FA7DAA" w:rsidRDefault="00913367" w:rsidP="00913367">
      <w:pPr>
        <w:numPr>
          <w:ilvl w:val="0"/>
          <w:numId w:val="7"/>
        </w:numPr>
        <w:ind w:left="720"/>
        <w:rPr>
          <w:rFonts w:ascii="Arial" w:hAnsi="Arial" w:cs="Arial"/>
        </w:rPr>
      </w:pPr>
      <w:r w:rsidRPr="00913367">
        <w:rPr>
          <w:rFonts w:ascii="Arial" w:hAnsi="Arial" w:cs="Arial"/>
        </w:rPr>
        <w:t>2011</w:t>
      </w:r>
    </w:p>
    <w:p w14:paraId="0103A581" w14:textId="77777777" w:rsidR="00FA7DAA" w:rsidRDefault="00FA7DAA" w:rsidP="00FA7DAA">
      <w:pPr>
        <w:ind w:left="360"/>
        <w:rPr>
          <w:rFonts w:ascii="Arial" w:hAnsi="Arial" w:cs="Arial"/>
          <w:color w:val="0070C0"/>
        </w:rPr>
      </w:pPr>
    </w:p>
    <w:p w14:paraId="22DF1D30" w14:textId="4E8936AF" w:rsidR="00913367" w:rsidRDefault="00FA7DAA" w:rsidP="00FA7DAA">
      <w:pPr>
        <w:ind w:left="360"/>
        <w:rPr>
          <w:rFonts w:ascii="Arial" w:hAnsi="Arial" w:cs="Arial"/>
        </w:rPr>
      </w:pPr>
      <w:r w:rsidRPr="00FA7DAA">
        <w:rPr>
          <w:rFonts w:ascii="Arial" w:hAnsi="Arial" w:cs="Arial"/>
          <w:color w:val="0070C0"/>
        </w:rPr>
        <w:t>116 play areas</w:t>
      </w:r>
      <w:r>
        <w:rPr>
          <w:rFonts w:ascii="Arial" w:hAnsi="Arial" w:cs="Arial"/>
        </w:rPr>
        <w:t xml:space="preserve"> </w:t>
      </w:r>
    </w:p>
    <w:p w14:paraId="54E10BA2" w14:textId="77777777" w:rsidR="00FA7DAA" w:rsidRPr="00913367" w:rsidRDefault="00FA7DAA" w:rsidP="00FA7DAA">
      <w:pPr>
        <w:ind w:left="360"/>
        <w:rPr>
          <w:rFonts w:ascii="Arial" w:hAnsi="Arial" w:cs="Arial"/>
        </w:rPr>
      </w:pPr>
    </w:p>
    <w:p w14:paraId="6C58135D" w14:textId="77777777" w:rsidR="00FA7DAA" w:rsidRDefault="00913367" w:rsidP="00913367">
      <w:pPr>
        <w:numPr>
          <w:ilvl w:val="0"/>
          <w:numId w:val="7"/>
        </w:numPr>
        <w:ind w:left="720"/>
        <w:rPr>
          <w:rFonts w:ascii="Arial" w:hAnsi="Arial" w:cs="Arial"/>
        </w:rPr>
      </w:pPr>
      <w:r w:rsidRPr="00913367">
        <w:rPr>
          <w:rFonts w:ascii="Arial" w:hAnsi="Arial" w:cs="Arial"/>
        </w:rPr>
        <w:t>2016</w:t>
      </w:r>
    </w:p>
    <w:p w14:paraId="4E10567C" w14:textId="77777777" w:rsidR="00FA7DAA" w:rsidRDefault="00FA7DAA" w:rsidP="00FA7DAA">
      <w:pPr>
        <w:ind w:left="360"/>
        <w:rPr>
          <w:rFonts w:ascii="Arial" w:hAnsi="Arial" w:cs="Arial"/>
          <w:color w:val="0070C0"/>
        </w:rPr>
      </w:pPr>
    </w:p>
    <w:p w14:paraId="646F84EA" w14:textId="03F0F5BF" w:rsidR="00913367" w:rsidRDefault="00FA7DAA" w:rsidP="00FA7DAA">
      <w:pPr>
        <w:ind w:left="360"/>
        <w:rPr>
          <w:rFonts w:ascii="Arial" w:hAnsi="Arial" w:cs="Arial"/>
          <w:color w:val="0070C0"/>
        </w:rPr>
      </w:pPr>
      <w:r w:rsidRPr="00FA7DAA">
        <w:rPr>
          <w:rFonts w:ascii="Arial" w:hAnsi="Arial" w:cs="Arial"/>
          <w:color w:val="0070C0"/>
        </w:rPr>
        <w:t>115 play areas</w:t>
      </w:r>
    </w:p>
    <w:p w14:paraId="26CD16C0" w14:textId="77777777" w:rsidR="00FA7DAA" w:rsidRPr="00913367" w:rsidRDefault="00FA7DAA" w:rsidP="00FA7DAA">
      <w:pPr>
        <w:ind w:left="360"/>
        <w:rPr>
          <w:rFonts w:ascii="Arial" w:hAnsi="Arial" w:cs="Arial"/>
        </w:rPr>
      </w:pPr>
    </w:p>
    <w:p w14:paraId="29893FB7" w14:textId="77777777" w:rsidR="00FA7DAA" w:rsidRDefault="00913367" w:rsidP="00913367">
      <w:pPr>
        <w:numPr>
          <w:ilvl w:val="0"/>
          <w:numId w:val="7"/>
        </w:numPr>
        <w:ind w:left="720"/>
        <w:rPr>
          <w:rFonts w:ascii="Arial" w:hAnsi="Arial" w:cs="Arial"/>
        </w:rPr>
      </w:pPr>
      <w:r w:rsidRPr="00913367">
        <w:rPr>
          <w:rFonts w:ascii="Arial" w:hAnsi="Arial" w:cs="Arial"/>
        </w:rPr>
        <w:t>2021</w:t>
      </w:r>
    </w:p>
    <w:p w14:paraId="6C07763D" w14:textId="77777777" w:rsidR="00FA7DAA" w:rsidRDefault="00FA7DAA" w:rsidP="00FA7DAA">
      <w:pPr>
        <w:ind w:left="360"/>
        <w:rPr>
          <w:rFonts w:ascii="Arial" w:hAnsi="Arial" w:cs="Arial"/>
          <w:color w:val="0070C0"/>
        </w:rPr>
      </w:pPr>
    </w:p>
    <w:p w14:paraId="2992A216" w14:textId="24EE7B93" w:rsidR="00913367" w:rsidRDefault="00FA7DAA" w:rsidP="00FA7DAA">
      <w:pPr>
        <w:ind w:left="360"/>
        <w:rPr>
          <w:rFonts w:ascii="Arial" w:hAnsi="Arial" w:cs="Arial"/>
          <w:color w:val="0070C0"/>
        </w:rPr>
      </w:pPr>
      <w:r w:rsidRPr="00FA7DAA">
        <w:rPr>
          <w:rFonts w:ascii="Arial" w:hAnsi="Arial" w:cs="Arial"/>
          <w:color w:val="0070C0"/>
        </w:rPr>
        <w:t>114 play areas</w:t>
      </w:r>
    </w:p>
    <w:p w14:paraId="7B4B42EA" w14:textId="77777777" w:rsidR="00FA7DAA" w:rsidRPr="00913367" w:rsidRDefault="00FA7DAA" w:rsidP="00FA7DAA">
      <w:pPr>
        <w:ind w:left="360"/>
        <w:rPr>
          <w:rFonts w:ascii="Arial" w:hAnsi="Arial" w:cs="Arial"/>
        </w:rPr>
      </w:pPr>
    </w:p>
    <w:p w14:paraId="5E32DD76" w14:textId="77777777" w:rsidR="00FA7DAA" w:rsidRDefault="00913367" w:rsidP="00FA7DAA">
      <w:pPr>
        <w:numPr>
          <w:ilvl w:val="0"/>
          <w:numId w:val="7"/>
        </w:numPr>
        <w:ind w:left="720"/>
        <w:rPr>
          <w:rFonts w:ascii="Arial" w:hAnsi="Arial" w:cs="Arial"/>
        </w:rPr>
      </w:pPr>
      <w:r w:rsidRPr="00913367">
        <w:rPr>
          <w:rFonts w:ascii="Arial" w:hAnsi="Arial" w:cs="Arial"/>
        </w:rPr>
        <w:t>2026</w:t>
      </w:r>
    </w:p>
    <w:p w14:paraId="18130B92" w14:textId="77777777" w:rsidR="00FA7DAA" w:rsidRDefault="00FA7DAA" w:rsidP="00FA7DAA">
      <w:pPr>
        <w:ind w:left="360"/>
        <w:rPr>
          <w:rFonts w:ascii="Arial" w:hAnsi="Arial" w:cs="Arial"/>
          <w:color w:val="0070C0"/>
        </w:rPr>
      </w:pPr>
    </w:p>
    <w:p w14:paraId="41C1C28D" w14:textId="2DAFA666" w:rsidR="00913367" w:rsidRPr="00913367" w:rsidRDefault="00FA7DAA" w:rsidP="00FA7DAA">
      <w:pPr>
        <w:ind w:left="360"/>
        <w:rPr>
          <w:rFonts w:ascii="Arial" w:hAnsi="Arial" w:cs="Arial"/>
        </w:rPr>
      </w:pPr>
      <w:r w:rsidRPr="00FA7DAA">
        <w:rPr>
          <w:rFonts w:ascii="Arial" w:hAnsi="Arial" w:cs="Arial"/>
          <w:color w:val="0070C0"/>
        </w:rPr>
        <w:t>111 play areas</w:t>
      </w:r>
    </w:p>
    <w:p w14:paraId="6BBFE719" w14:textId="77777777" w:rsidR="00913367" w:rsidRPr="00913367" w:rsidRDefault="00913367" w:rsidP="00913367">
      <w:pPr>
        <w:rPr>
          <w:rFonts w:ascii="Arial" w:hAnsi="Arial" w:cs="Arial"/>
        </w:rPr>
      </w:pPr>
    </w:p>
    <w:p w14:paraId="5E9B5F6B" w14:textId="34403C67" w:rsidR="00913367" w:rsidRPr="00913367" w:rsidRDefault="00913367" w:rsidP="00913367">
      <w:pPr>
        <w:numPr>
          <w:ilvl w:val="0"/>
          <w:numId w:val="8"/>
        </w:numPr>
        <w:ind w:left="360"/>
        <w:rPr>
          <w:rFonts w:ascii="Arial" w:hAnsi="Arial" w:cs="Arial"/>
        </w:rPr>
      </w:pPr>
      <w:r w:rsidRPr="00913367">
        <w:rPr>
          <w:rFonts w:ascii="Arial" w:hAnsi="Arial" w:cs="Arial"/>
        </w:rPr>
        <w:t>What was your (i) revenue spend and (ii) capital expenditure (or a total figure if not available) on the maintenance, or improvement or development of children’s playgrounds in your local authority area?</w:t>
      </w:r>
    </w:p>
    <w:p w14:paraId="7E9A4369" w14:textId="77777777" w:rsidR="00913367" w:rsidRPr="00913367" w:rsidRDefault="00913367" w:rsidP="00913367">
      <w:pPr>
        <w:ind w:left="360"/>
        <w:rPr>
          <w:rFonts w:ascii="Arial" w:hAnsi="Arial" w:cs="Arial"/>
        </w:rPr>
      </w:pPr>
    </w:p>
    <w:p w14:paraId="09A87706" w14:textId="12413DA2" w:rsidR="00913367" w:rsidRPr="00913367" w:rsidRDefault="00913367" w:rsidP="00913367">
      <w:pPr>
        <w:numPr>
          <w:ilvl w:val="0"/>
          <w:numId w:val="9"/>
        </w:numPr>
        <w:rPr>
          <w:rFonts w:ascii="Arial" w:hAnsi="Arial" w:cs="Arial"/>
        </w:rPr>
      </w:pPr>
      <w:r w:rsidRPr="00913367">
        <w:rPr>
          <w:rFonts w:ascii="Arial" w:hAnsi="Arial" w:cs="Arial"/>
        </w:rPr>
        <w:t>In 2005-06</w:t>
      </w:r>
    </w:p>
    <w:p w14:paraId="1EEACAEB" w14:textId="465DE1F7" w:rsidR="00913367" w:rsidRPr="00913367" w:rsidRDefault="00913367" w:rsidP="00913367">
      <w:pPr>
        <w:numPr>
          <w:ilvl w:val="0"/>
          <w:numId w:val="9"/>
        </w:numPr>
        <w:rPr>
          <w:rFonts w:ascii="Arial" w:hAnsi="Arial" w:cs="Arial"/>
        </w:rPr>
      </w:pPr>
      <w:r w:rsidRPr="00913367">
        <w:rPr>
          <w:rFonts w:ascii="Arial" w:hAnsi="Arial" w:cs="Arial"/>
        </w:rPr>
        <w:t>In 2010-11</w:t>
      </w:r>
    </w:p>
    <w:p w14:paraId="30775384" w14:textId="4C66791D" w:rsidR="00913367" w:rsidRPr="00913367" w:rsidRDefault="00913367" w:rsidP="00913367">
      <w:pPr>
        <w:numPr>
          <w:ilvl w:val="0"/>
          <w:numId w:val="9"/>
        </w:numPr>
        <w:rPr>
          <w:rFonts w:ascii="Arial" w:hAnsi="Arial" w:cs="Arial"/>
        </w:rPr>
      </w:pPr>
      <w:r w:rsidRPr="00913367">
        <w:rPr>
          <w:rFonts w:ascii="Arial" w:hAnsi="Arial" w:cs="Arial"/>
        </w:rPr>
        <w:t>In 2015-16</w:t>
      </w:r>
    </w:p>
    <w:p w14:paraId="6CCBC6FE" w14:textId="6217C7B8" w:rsidR="00913367" w:rsidRPr="00913367" w:rsidRDefault="00913367" w:rsidP="00913367">
      <w:pPr>
        <w:ind w:left="360"/>
        <w:rPr>
          <w:rFonts w:ascii="Arial" w:hAnsi="Arial" w:cs="Arial"/>
        </w:rPr>
      </w:pPr>
      <w:r w:rsidRPr="00913367">
        <w:rPr>
          <w:rFonts w:ascii="Arial" w:hAnsi="Arial" w:cs="Arial"/>
        </w:rPr>
        <w:t>D) In 2020-21</w:t>
      </w:r>
    </w:p>
    <w:p w14:paraId="609DE885" w14:textId="0C4EF700" w:rsidR="00913367" w:rsidRPr="00913367" w:rsidRDefault="00913367" w:rsidP="00913367">
      <w:pPr>
        <w:ind w:left="360"/>
        <w:rPr>
          <w:rFonts w:ascii="Arial" w:hAnsi="Arial" w:cs="Arial"/>
        </w:rPr>
      </w:pPr>
      <w:r w:rsidRPr="00913367">
        <w:rPr>
          <w:rFonts w:ascii="Arial" w:hAnsi="Arial" w:cs="Arial"/>
        </w:rPr>
        <w:t>E) In 2025-26</w:t>
      </w:r>
    </w:p>
    <w:p w14:paraId="247E35BF" w14:textId="77777777" w:rsidR="00913367" w:rsidRPr="00913367" w:rsidRDefault="00913367" w:rsidP="00913367">
      <w:pPr>
        <w:rPr>
          <w:rFonts w:ascii="Arial" w:hAnsi="Arial" w:cs="Arial"/>
        </w:rPr>
      </w:pPr>
    </w:p>
    <w:tbl>
      <w:tblPr>
        <w:tblpPr w:leftFromText="180" w:rightFromText="180" w:vertAnchor="text" w:horzAnchor="margin" w:tblpX="108" w:tblpY="173"/>
        <w:tblW w:w="4692" w:type="dxa"/>
        <w:tblCellMar>
          <w:left w:w="0" w:type="dxa"/>
          <w:right w:w="0" w:type="dxa"/>
        </w:tblCellMar>
        <w:tblLook w:val="04A0" w:firstRow="1" w:lastRow="0" w:firstColumn="1" w:lastColumn="0" w:noHBand="0" w:noVBand="1"/>
      </w:tblPr>
      <w:tblGrid>
        <w:gridCol w:w="1552"/>
        <w:gridCol w:w="1500"/>
        <w:gridCol w:w="1640"/>
      </w:tblGrid>
      <w:tr w:rsidR="00913367" w:rsidRPr="00913367" w14:paraId="535CE1D6" w14:textId="77777777" w:rsidTr="00913367">
        <w:trPr>
          <w:trHeight w:val="290"/>
        </w:trPr>
        <w:tc>
          <w:tcPr>
            <w:tcW w:w="15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BF9E11E" w14:textId="77777777" w:rsidR="00913367" w:rsidRPr="00913367" w:rsidRDefault="00913367" w:rsidP="00913367">
            <w:pPr>
              <w:rPr>
                <w:rFonts w:ascii="Arial" w:hAnsi="Arial" w:cs="Arial"/>
                <w:color w:val="0070C0"/>
              </w:rPr>
            </w:pPr>
            <w:r w:rsidRPr="00913367">
              <w:rPr>
                <w:rFonts w:ascii="Arial" w:hAnsi="Arial" w:cs="Arial"/>
                <w:b/>
                <w:bCs/>
                <w:color w:val="0070C0"/>
              </w:rPr>
              <w:t>Financial Year</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C3E29D2" w14:textId="77777777" w:rsidR="00913367" w:rsidRPr="00913367" w:rsidRDefault="00913367" w:rsidP="00913367">
            <w:pPr>
              <w:rPr>
                <w:rFonts w:ascii="Arial" w:hAnsi="Arial" w:cs="Arial"/>
                <w:color w:val="0070C0"/>
              </w:rPr>
            </w:pPr>
            <w:r w:rsidRPr="00913367">
              <w:rPr>
                <w:rFonts w:ascii="Arial" w:hAnsi="Arial" w:cs="Arial"/>
                <w:b/>
                <w:bCs/>
                <w:color w:val="0070C0"/>
              </w:rPr>
              <w:t>Revenue</w:t>
            </w:r>
          </w:p>
        </w:tc>
        <w:tc>
          <w:tcPr>
            <w:tcW w:w="16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7D722C0" w14:textId="77777777" w:rsidR="00913367" w:rsidRPr="00913367" w:rsidRDefault="00913367" w:rsidP="00913367">
            <w:pPr>
              <w:rPr>
                <w:rFonts w:ascii="Arial" w:hAnsi="Arial" w:cs="Arial"/>
                <w:color w:val="0070C0"/>
              </w:rPr>
            </w:pPr>
            <w:r w:rsidRPr="00913367">
              <w:rPr>
                <w:rFonts w:ascii="Arial" w:hAnsi="Arial" w:cs="Arial"/>
                <w:b/>
                <w:bCs/>
                <w:color w:val="0070C0"/>
              </w:rPr>
              <w:t>Capital</w:t>
            </w:r>
          </w:p>
        </w:tc>
      </w:tr>
      <w:tr w:rsidR="00913367" w:rsidRPr="00913367" w14:paraId="08DD2402" w14:textId="77777777" w:rsidTr="00913367">
        <w:trPr>
          <w:trHeight w:val="290"/>
        </w:trPr>
        <w:tc>
          <w:tcPr>
            <w:tcW w:w="155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50B086" w14:textId="77777777" w:rsidR="00913367" w:rsidRPr="00913367" w:rsidRDefault="00913367" w:rsidP="00913367">
            <w:pPr>
              <w:rPr>
                <w:rFonts w:ascii="Arial" w:hAnsi="Arial" w:cs="Arial"/>
                <w:color w:val="0070C0"/>
              </w:rPr>
            </w:pPr>
            <w:r w:rsidRPr="00913367">
              <w:rPr>
                <w:rFonts w:ascii="Arial" w:hAnsi="Arial" w:cs="Arial"/>
                <w:color w:val="0070C0"/>
              </w:rPr>
              <w:t>2025/26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hideMark/>
          </w:tcPr>
          <w:p w14:paraId="0B90E019" w14:textId="77777777" w:rsidR="00913367" w:rsidRPr="00913367" w:rsidRDefault="00913367" w:rsidP="00913367">
            <w:pPr>
              <w:rPr>
                <w:rFonts w:ascii="Arial" w:hAnsi="Arial" w:cs="Arial"/>
                <w:color w:val="0070C0"/>
              </w:rPr>
            </w:pPr>
            <w:r w:rsidRPr="00913367">
              <w:rPr>
                <w:rFonts w:ascii="Arial" w:hAnsi="Arial" w:cs="Arial"/>
                <w:color w:val="0070C0"/>
              </w:rPr>
              <w:t>92,171.55</w:t>
            </w:r>
          </w:p>
        </w:tc>
        <w:tc>
          <w:tcPr>
            <w:tcW w:w="1640" w:type="dxa"/>
            <w:tcBorders>
              <w:top w:val="nil"/>
              <w:left w:val="nil"/>
              <w:bottom w:val="single" w:sz="8" w:space="0" w:color="auto"/>
              <w:right w:val="single" w:sz="8" w:space="0" w:color="auto"/>
            </w:tcBorders>
            <w:noWrap/>
            <w:tcMar>
              <w:top w:w="0" w:type="dxa"/>
              <w:left w:w="108" w:type="dxa"/>
              <w:bottom w:w="0" w:type="dxa"/>
              <w:right w:w="108" w:type="dxa"/>
            </w:tcMar>
            <w:hideMark/>
          </w:tcPr>
          <w:p w14:paraId="4FF1C346" w14:textId="77777777" w:rsidR="00913367" w:rsidRPr="00913367" w:rsidRDefault="00913367" w:rsidP="00913367">
            <w:pPr>
              <w:rPr>
                <w:rFonts w:ascii="Arial" w:hAnsi="Arial" w:cs="Arial"/>
                <w:color w:val="0070C0"/>
              </w:rPr>
            </w:pPr>
            <w:r w:rsidRPr="00913367">
              <w:rPr>
                <w:rFonts w:ascii="Arial" w:hAnsi="Arial" w:cs="Arial"/>
                <w:color w:val="0070C0"/>
              </w:rPr>
              <w:t>442,076.50</w:t>
            </w:r>
          </w:p>
        </w:tc>
      </w:tr>
      <w:tr w:rsidR="00913367" w:rsidRPr="00913367" w14:paraId="3191968E" w14:textId="77777777" w:rsidTr="00913367">
        <w:trPr>
          <w:trHeight w:val="290"/>
        </w:trPr>
        <w:tc>
          <w:tcPr>
            <w:tcW w:w="155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6BB1075" w14:textId="77777777" w:rsidR="00913367" w:rsidRPr="00913367" w:rsidRDefault="00913367" w:rsidP="00913367">
            <w:pPr>
              <w:rPr>
                <w:rFonts w:ascii="Arial" w:hAnsi="Arial" w:cs="Arial"/>
                <w:color w:val="0070C0"/>
              </w:rPr>
            </w:pPr>
            <w:r w:rsidRPr="00913367">
              <w:rPr>
                <w:rFonts w:ascii="Arial" w:hAnsi="Arial" w:cs="Arial"/>
                <w:color w:val="0070C0"/>
              </w:rPr>
              <w:t>2020/21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hideMark/>
          </w:tcPr>
          <w:p w14:paraId="71732707" w14:textId="77777777" w:rsidR="00913367" w:rsidRPr="00913367" w:rsidRDefault="00913367" w:rsidP="00913367">
            <w:pPr>
              <w:rPr>
                <w:rFonts w:ascii="Arial" w:hAnsi="Arial" w:cs="Arial"/>
                <w:color w:val="0070C0"/>
              </w:rPr>
            </w:pPr>
            <w:r w:rsidRPr="00913367">
              <w:rPr>
                <w:rFonts w:ascii="Arial" w:hAnsi="Arial" w:cs="Arial"/>
                <w:color w:val="0070C0"/>
              </w:rPr>
              <w:t>23,581.99</w:t>
            </w:r>
          </w:p>
        </w:tc>
        <w:tc>
          <w:tcPr>
            <w:tcW w:w="1640" w:type="dxa"/>
            <w:tcBorders>
              <w:top w:val="nil"/>
              <w:left w:val="nil"/>
              <w:bottom w:val="single" w:sz="8" w:space="0" w:color="auto"/>
              <w:right w:val="single" w:sz="8" w:space="0" w:color="auto"/>
            </w:tcBorders>
            <w:noWrap/>
            <w:tcMar>
              <w:top w:w="0" w:type="dxa"/>
              <w:left w:w="108" w:type="dxa"/>
              <w:bottom w:w="0" w:type="dxa"/>
              <w:right w:w="108" w:type="dxa"/>
            </w:tcMar>
            <w:hideMark/>
          </w:tcPr>
          <w:p w14:paraId="69AD1F2B" w14:textId="77777777" w:rsidR="00913367" w:rsidRPr="00913367" w:rsidRDefault="00913367" w:rsidP="00913367">
            <w:pPr>
              <w:rPr>
                <w:rFonts w:ascii="Arial" w:hAnsi="Arial" w:cs="Arial"/>
                <w:color w:val="0070C0"/>
              </w:rPr>
            </w:pPr>
            <w:r w:rsidRPr="00913367">
              <w:rPr>
                <w:rFonts w:ascii="Arial" w:hAnsi="Arial" w:cs="Arial"/>
                <w:color w:val="0070C0"/>
              </w:rPr>
              <w:t>935,172.81</w:t>
            </w:r>
          </w:p>
        </w:tc>
      </w:tr>
    </w:tbl>
    <w:p w14:paraId="7E04EF61" w14:textId="77777777" w:rsidR="00913367" w:rsidRDefault="00913367" w:rsidP="00913367">
      <w:pPr>
        <w:rPr>
          <w:rFonts w:ascii="Arial" w:hAnsi="Arial" w:cs="Arial"/>
        </w:rPr>
      </w:pPr>
    </w:p>
    <w:p w14:paraId="1F5F80CB" w14:textId="77777777" w:rsidR="00913367" w:rsidRDefault="00913367" w:rsidP="00913367">
      <w:pPr>
        <w:rPr>
          <w:rFonts w:ascii="Arial" w:hAnsi="Arial" w:cs="Arial"/>
        </w:rPr>
      </w:pPr>
    </w:p>
    <w:p w14:paraId="4CEF3411" w14:textId="77777777" w:rsidR="00913367" w:rsidRDefault="00913367" w:rsidP="00913367">
      <w:pPr>
        <w:rPr>
          <w:rFonts w:ascii="Arial" w:hAnsi="Arial" w:cs="Arial"/>
        </w:rPr>
      </w:pPr>
    </w:p>
    <w:p w14:paraId="044580EA" w14:textId="77777777" w:rsidR="00913367" w:rsidRDefault="00913367" w:rsidP="00913367">
      <w:pPr>
        <w:rPr>
          <w:rFonts w:ascii="Arial" w:hAnsi="Arial" w:cs="Arial"/>
        </w:rPr>
      </w:pPr>
    </w:p>
    <w:p w14:paraId="3F12DEA8" w14:textId="77777777" w:rsidR="00913367" w:rsidRDefault="00913367" w:rsidP="00913367">
      <w:pPr>
        <w:rPr>
          <w:rFonts w:ascii="Arial" w:hAnsi="Arial" w:cs="Arial"/>
        </w:rPr>
      </w:pPr>
    </w:p>
    <w:p w14:paraId="30C14DE5" w14:textId="77777777" w:rsidR="00913367" w:rsidRDefault="00913367" w:rsidP="00913367">
      <w:pPr>
        <w:rPr>
          <w:rFonts w:ascii="Arial" w:hAnsi="Arial" w:cs="Arial"/>
        </w:rPr>
      </w:pPr>
    </w:p>
    <w:p w14:paraId="05BAE987" w14:textId="30012174" w:rsidR="00913367" w:rsidRPr="00913367" w:rsidRDefault="00913367" w:rsidP="00913367">
      <w:pPr>
        <w:rPr>
          <w:rFonts w:ascii="Arial" w:hAnsi="Arial" w:cs="Arial"/>
          <w:color w:val="0070C0"/>
        </w:rPr>
      </w:pPr>
      <w:r w:rsidRPr="00913367">
        <w:rPr>
          <w:rFonts w:ascii="Arial" w:hAnsi="Arial" w:cs="Arial"/>
          <w:color w:val="0070C0"/>
        </w:rPr>
        <w:t xml:space="preserve">Unfortunately, we </w:t>
      </w:r>
      <w:r>
        <w:rPr>
          <w:rFonts w:ascii="Arial" w:hAnsi="Arial" w:cs="Arial"/>
          <w:color w:val="0070C0"/>
        </w:rPr>
        <w:t>cannot</w:t>
      </w:r>
      <w:r w:rsidRPr="00913367">
        <w:rPr>
          <w:rFonts w:ascii="Arial" w:hAnsi="Arial" w:cs="Arial"/>
          <w:color w:val="0070C0"/>
        </w:rPr>
        <w:t xml:space="preserve"> provide figures for 2015/16, 2010/11 and 2005/06 as our finance system no longer holds the information</w:t>
      </w:r>
      <w:r>
        <w:rPr>
          <w:rFonts w:ascii="Arial" w:hAnsi="Arial" w:cs="Arial"/>
          <w:color w:val="0070C0"/>
        </w:rPr>
        <w:t>.</w:t>
      </w:r>
    </w:p>
    <w:p w14:paraId="2D3CD1FC" w14:textId="77777777" w:rsidR="00913367" w:rsidRPr="00913367" w:rsidRDefault="00913367" w:rsidP="00913367">
      <w:pPr>
        <w:rPr>
          <w:rFonts w:ascii="Arial" w:hAnsi="Arial" w:cs="Arial"/>
        </w:rPr>
      </w:pPr>
    </w:p>
    <w:p w14:paraId="28F1A8E5" w14:textId="18E0AACB" w:rsidR="00B224D0" w:rsidRPr="00913367" w:rsidRDefault="00913367" w:rsidP="00913367">
      <w:pPr>
        <w:rPr>
          <w:rFonts w:ascii="Arial" w:hAnsi="Arial" w:cs="Arial"/>
        </w:rPr>
      </w:pPr>
      <w:r w:rsidRPr="00913367">
        <w:rPr>
          <w:rFonts w:ascii="Arial" w:hAnsi="Arial" w:cs="Arial"/>
        </w:rPr>
        <w:t>3. Please list any town or parish councils in your area who also fund maintenance, improvement or development of children's playgrounds.</w:t>
      </w:r>
    </w:p>
    <w:p w14:paraId="7273A509" w14:textId="77777777" w:rsidR="00913367" w:rsidRDefault="00913367" w:rsidP="00913367">
      <w:pPr>
        <w:rPr>
          <w:rFonts w:ascii="Arial" w:hAnsi="Arial" w:cs="Arial"/>
          <w:color w:val="00B0F0"/>
        </w:rPr>
      </w:pPr>
    </w:p>
    <w:p w14:paraId="05640FF7" w14:textId="1AFA3EE3" w:rsidR="00FA7DAA" w:rsidRPr="00FA7DAA" w:rsidRDefault="00FA7DAA" w:rsidP="00913367">
      <w:pPr>
        <w:rPr>
          <w:rFonts w:ascii="Arial" w:hAnsi="Arial" w:cs="Arial"/>
          <w:color w:val="0070C0"/>
        </w:rPr>
      </w:pPr>
      <w:r w:rsidRPr="00FA7DAA">
        <w:rPr>
          <w:rFonts w:ascii="Arial" w:hAnsi="Arial" w:cs="Arial"/>
          <w:color w:val="0070C0"/>
        </w:rPr>
        <w:t>Ackworth Parish Council; Walton Parish Council; South Kirkby Town Council also provide and maintain play areas.</w:t>
      </w:r>
    </w:p>
    <w:p w14:paraId="67938803" w14:textId="77777777" w:rsidR="00913367" w:rsidRDefault="00913367" w:rsidP="00913367">
      <w:pPr>
        <w:rPr>
          <w:rFonts w:ascii="Arial" w:hAnsi="Arial" w:cs="Arial"/>
          <w:color w:val="00B0F0"/>
        </w:rPr>
      </w:pPr>
    </w:p>
    <w:p w14:paraId="2167DF28" w14:textId="77777777" w:rsidR="00913367" w:rsidRPr="00B224D0" w:rsidRDefault="00913367" w:rsidP="00913367">
      <w:pPr>
        <w:rPr>
          <w:rFonts w:ascii="Arial" w:hAnsi="Arial" w:cs="Arial"/>
          <w:lang w:val="en-US"/>
        </w:rPr>
      </w:pPr>
    </w:p>
    <w:p w14:paraId="59E92072"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F8EABA6" w14:textId="77777777" w:rsidR="00C63F9B" w:rsidRDefault="00C63F9B" w:rsidP="00B224D0">
      <w:pPr>
        <w:rPr>
          <w:rFonts w:ascii="Arial" w:hAnsi="Arial" w:cs="Arial"/>
          <w:lang w:val="en-US"/>
        </w:rPr>
      </w:pPr>
    </w:p>
    <w:p w14:paraId="7F5BF144"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543C879" w14:textId="77777777" w:rsidR="008A3C67" w:rsidRDefault="008A3C67" w:rsidP="00C63F9B">
      <w:pPr>
        <w:rPr>
          <w:rFonts w:ascii="Arial" w:hAnsi="Arial" w:cs="Arial"/>
          <w:lang w:val="en-US"/>
        </w:rPr>
      </w:pPr>
    </w:p>
    <w:p w14:paraId="146E8CB9"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7019429C"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141D5DB9" w14:textId="77777777" w:rsidR="00B224D0" w:rsidRDefault="00B224D0" w:rsidP="00B224D0">
      <w:pPr>
        <w:rPr>
          <w:rFonts w:ascii="Arial" w:hAnsi="Arial" w:cs="Arial"/>
          <w:lang w:val="en-US"/>
        </w:rPr>
      </w:pPr>
    </w:p>
    <w:p w14:paraId="45A15035" w14:textId="77777777" w:rsidR="00E04884" w:rsidRDefault="00E04884" w:rsidP="00B224D0">
      <w:pPr>
        <w:rPr>
          <w:rFonts w:ascii="Arial" w:hAnsi="Arial" w:cs="Arial"/>
          <w:lang w:val="en-US"/>
        </w:rPr>
      </w:pPr>
      <w:r>
        <w:rPr>
          <w:rFonts w:ascii="Arial" w:hAnsi="Arial" w:cs="Arial"/>
          <w:lang w:val="en-US"/>
        </w:rPr>
        <w:lastRenderedPageBreak/>
        <w:t>Yours Sincerely,</w:t>
      </w:r>
    </w:p>
    <w:p w14:paraId="588EDE77" w14:textId="77777777" w:rsidR="00E04884" w:rsidRPr="00E04884" w:rsidRDefault="00E04884" w:rsidP="00B224D0">
      <w:pPr>
        <w:rPr>
          <w:rFonts w:ascii="Arial" w:hAnsi="Arial" w:cs="Arial"/>
        </w:rPr>
      </w:pPr>
    </w:p>
    <w:p w14:paraId="7BF95391" w14:textId="5E5E0463" w:rsidR="00E04884" w:rsidRPr="00E04884" w:rsidRDefault="00E04884" w:rsidP="00E04884">
      <w:pPr>
        <w:rPr>
          <w:rFonts w:ascii="Arial" w:hAnsi="Arial" w:cs="Arial"/>
        </w:rPr>
      </w:pPr>
      <w:r w:rsidRPr="00E04884">
        <w:rPr>
          <w:rFonts w:ascii="Arial" w:hAnsi="Arial" w:cs="Arial"/>
        </w:rPr>
        <w:t>Information Governance Officer  </w:t>
      </w:r>
    </w:p>
    <w:p w14:paraId="2707E7CD" w14:textId="77777777" w:rsidR="00E04884" w:rsidRPr="00E04884" w:rsidRDefault="00E04884" w:rsidP="00E04884">
      <w:pPr>
        <w:rPr>
          <w:rFonts w:ascii="Arial" w:hAnsi="Arial" w:cs="Arial"/>
        </w:rPr>
      </w:pPr>
      <w:r w:rsidRPr="00E04884">
        <w:rPr>
          <w:rFonts w:ascii="Arial" w:hAnsi="Arial" w:cs="Arial"/>
        </w:rPr>
        <w:t>Information Governance Team, </w:t>
      </w:r>
    </w:p>
    <w:p w14:paraId="75545C57" w14:textId="77777777" w:rsidR="00E04884" w:rsidRPr="00E04884" w:rsidRDefault="00E04884" w:rsidP="00E04884">
      <w:pPr>
        <w:rPr>
          <w:rFonts w:ascii="Arial" w:hAnsi="Arial" w:cs="Arial"/>
        </w:rPr>
      </w:pPr>
      <w:r w:rsidRPr="00E04884">
        <w:rPr>
          <w:rFonts w:ascii="Arial" w:hAnsi="Arial" w:cs="Arial"/>
        </w:rPr>
        <w:t>Wakefield Council </w:t>
      </w:r>
    </w:p>
    <w:p w14:paraId="406770A3"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5B5900F1" w14:textId="77777777" w:rsidR="00E04884" w:rsidRPr="00E04884" w:rsidRDefault="00E04884" w:rsidP="00E04884">
      <w:pPr>
        <w:rPr>
          <w:rFonts w:ascii="Arial" w:hAnsi="Arial" w:cs="Arial"/>
        </w:rPr>
      </w:pPr>
      <w:r w:rsidRPr="00E04884">
        <w:rPr>
          <w:rFonts w:ascii="Arial" w:hAnsi="Arial" w:cs="Arial"/>
        </w:rPr>
        <w:t>Tel: 01924 306112 </w:t>
      </w:r>
    </w:p>
    <w:p w14:paraId="008614B1"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1E98" w14:textId="77777777" w:rsidR="007812CB" w:rsidRDefault="007812CB">
      <w:r>
        <w:separator/>
      </w:r>
    </w:p>
  </w:endnote>
  <w:endnote w:type="continuationSeparator" w:id="0">
    <w:p w14:paraId="4D732237" w14:textId="77777777" w:rsidR="007812CB" w:rsidRDefault="0078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53AD"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DCC5" w14:textId="77777777" w:rsidR="00DC5390" w:rsidRDefault="007812CB">
    <w:pPr>
      <w:pStyle w:val="Footer"/>
      <w:ind w:hanging="851"/>
    </w:pPr>
    <w:r>
      <w:pict w14:anchorId="3469C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35pt;height:85.3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017E" w14:textId="77777777" w:rsidR="00DC5390" w:rsidRDefault="007812CB">
    <w:pPr>
      <w:pStyle w:val="Footer"/>
      <w:ind w:hanging="851"/>
    </w:pPr>
    <w:r>
      <w:pict w14:anchorId="7FE7A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35pt;height:85.3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6FB9" w14:textId="77777777" w:rsidR="007812CB" w:rsidRDefault="007812CB">
      <w:r>
        <w:separator/>
      </w:r>
    </w:p>
  </w:footnote>
  <w:footnote w:type="continuationSeparator" w:id="0">
    <w:p w14:paraId="1173A63B" w14:textId="77777777" w:rsidR="007812CB" w:rsidRDefault="00781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61F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C8F7"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F132" w14:textId="77777777" w:rsidR="00DC5390" w:rsidRDefault="007812CB">
    <w:pPr>
      <w:pStyle w:val="Header"/>
      <w:ind w:hanging="851"/>
    </w:pPr>
    <w:r>
      <w:rPr>
        <w:noProof/>
      </w:rPr>
      <w:pict w14:anchorId="58D1B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4A98FC15" w14:textId="77777777" w:rsidR="00FB30EC" w:rsidRDefault="00FB30EC">
    <w:pPr>
      <w:pStyle w:val="Header"/>
      <w:ind w:hanging="851"/>
    </w:pPr>
  </w:p>
  <w:p w14:paraId="6A0B8133" w14:textId="77777777" w:rsidR="00FB30EC" w:rsidRDefault="00FB30EC">
    <w:pPr>
      <w:pStyle w:val="Header"/>
      <w:ind w:hanging="851"/>
    </w:pPr>
  </w:p>
  <w:p w14:paraId="56687DFB" w14:textId="77777777" w:rsidR="00FB30EC" w:rsidRDefault="00FB30EC">
    <w:pPr>
      <w:pStyle w:val="Header"/>
      <w:ind w:hanging="851"/>
    </w:pPr>
  </w:p>
  <w:p w14:paraId="01B5FB13" w14:textId="77777777" w:rsidR="00FB30EC" w:rsidRDefault="00FB30EC">
    <w:pPr>
      <w:pStyle w:val="Header"/>
      <w:ind w:hanging="851"/>
    </w:pPr>
  </w:p>
  <w:p w14:paraId="3D6DC92A" w14:textId="77777777" w:rsidR="00FB30EC" w:rsidRDefault="00FB30EC">
    <w:pPr>
      <w:pStyle w:val="Header"/>
      <w:ind w:hanging="851"/>
    </w:pPr>
  </w:p>
  <w:p w14:paraId="37CB321E" w14:textId="77777777" w:rsidR="00FB30EC" w:rsidRDefault="00FB30EC">
    <w:pPr>
      <w:pStyle w:val="Header"/>
      <w:ind w:hanging="851"/>
    </w:pPr>
  </w:p>
  <w:p w14:paraId="094E7BEC" w14:textId="77777777" w:rsidR="00FB30EC" w:rsidRDefault="00FB30EC">
    <w:pPr>
      <w:pStyle w:val="Header"/>
      <w:ind w:hanging="851"/>
    </w:pPr>
  </w:p>
  <w:p w14:paraId="22F4CA1A" w14:textId="77777777" w:rsidR="00FB30EC" w:rsidRDefault="00FB30EC">
    <w:pPr>
      <w:pStyle w:val="Header"/>
      <w:ind w:hanging="851"/>
    </w:pPr>
  </w:p>
  <w:p w14:paraId="23FA1838" w14:textId="77777777" w:rsidR="00FB30EC" w:rsidRDefault="00FB30EC">
    <w:pPr>
      <w:pStyle w:val="Header"/>
      <w:ind w:hanging="851"/>
    </w:pPr>
  </w:p>
  <w:p w14:paraId="4C7FEED7"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A25A0"/>
    <w:multiLevelType w:val="hybridMultilevel"/>
    <w:tmpl w:val="9A38DB8C"/>
    <w:lvl w:ilvl="0" w:tplc="338026C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D34A5"/>
    <w:multiLevelType w:val="hybridMultilevel"/>
    <w:tmpl w:val="A4084FB6"/>
    <w:lvl w:ilvl="0" w:tplc="1F0EC88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571ADB"/>
    <w:multiLevelType w:val="hybridMultilevel"/>
    <w:tmpl w:val="289C31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4773976">
    <w:abstractNumId w:val="3"/>
  </w:num>
  <w:num w:numId="2" w16cid:durableId="1141073381">
    <w:abstractNumId w:val="4"/>
  </w:num>
  <w:num w:numId="3" w16cid:durableId="1513763145">
    <w:abstractNumId w:val="5"/>
  </w:num>
  <w:num w:numId="4" w16cid:durableId="108820824">
    <w:abstractNumId w:val="8"/>
  </w:num>
  <w:num w:numId="5" w16cid:durableId="157694991">
    <w:abstractNumId w:val="0"/>
  </w:num>
  <w:num w:numId="6" w16cid:durableId="1008673726">
    <w:abstractNumId w:val="7"/>
  </w:num>
  <w:num w:numId="7" w16cid:durableId="935551306">
    <w:abstractNumId w:val="2"/>
  </w:num>
  <w:num w:numId="8" w16cid:durableId="233786096">
    <w:abstractNumId w:val="6"/>
  </w:num>
  <w:num w:numId="9" w16cid:durableId="1438596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3361"/>
    <w:rsid w:val="002B6989"/>
    <w:rsid w:val="002C2664"/>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2CB"/>
    <w:rsid w:val="00781629"/>
    <w:rsid w:val="0078218D"/>
    <w:rsid w:val="00795E09"/>
    <w:rsid w:val="007C7795"/>
    <w:rsid w:val="007D4CFF"/>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13367"/>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0749D"/>
    <w:rsid w:val="00B222D9"/>
    <w:rsid w:val="00B224D0"/>
    <w:rsid w:val="00B5633F"/>
    <w:rsid w:val="00B567D3"/>
    <w:rsid w:val="00B60B06"/>
    <w:rsid w:val="00B62E6D"/>
    <w:rsid w:val="00B64A02"/>
    <w:rsid w:val="00B705E9"/>
    <w:rsid w:val="00B74B0B"/>
    <w:rsid w:val="00B95F08"/>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A57CC"/>
    <w:rsid w:val="00FA7DAA"/>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62B1B"/>
  <w15:chartTrackingRefBased/>
  <w15:docId w15:val="{8A54EFDD-9C7D-488A-BB67-A8EC6487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2.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3.xml><?xml version="1.0" encoding="utf-8"?>
<ds:datastoreItem xmlns:ds="http://schemas.openxmlformats.org/officeDocument/2006/customXml" ds:itemID="{CF8DBC90-3412-49DD-ABA9-4545CF425000}">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8BEEA-85C6-491A-8DB7-E5DCBC228C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3194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4</cp:revision>
  <dcterms:created xsi:type="dcterms:W3CDTF">2026-07-03T14:58:00Z</dcterms:created>
  <dcterms:modified xsi:type="dcterms:W3CDTF">2026-07-03T15:04:00Z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