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4CAB7BD2" w14:textId="77777777" w:rsidTr="00FB30EC">
        <w:tc>
          <w:tcPr>
            <w:tcW w:w="5637" w:type="dxa"/>
          </w:tcPr>
          <w:p w14:paraId="4A738469" w14:textId="77777777" w:rsidR="00FB30EC" w:rsidRPr="00D31651" w:rsidRDefault="00FB30EC" w:rsidP="00FB30EC">
            <w:pPr>
              <w:pStyle w:val="Header"/>
              <w:tabs>
                <w:tab w:val="left" w:pos="720"/>
              </w:tabs>
              <w:rPr>
                <w:rFonts w:ascii="Arial" w:hAnsi="Arial" w:cs="Arial"/>
              </w:rPr>
            </w:pPr>
          </w:p>
        </w:tc>
      </w:tr>
      <w:tr w:rsidR="00FB30EC" w:rsidRPr="00D31651" w14:paraId="129E0D9C" w14:textId="77777777" w:rsidTr="00FB30EC">
        <w:tc>
          <w:tcPr>
            <w:tcW w:w="5637" w:type="dxa"/>
          </w:tcPr>
          <w:p w14:paraId="69BA12A9"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26AC266"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74B09732"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5A558B1"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485E23" w14:textId="77777777" w:rsidR="00FB30EC" w:rsidRDefault="00FB30EC" w:rsidP="00FB30EC">
            <w:pPr>
              <w:pStyle w:val="Header"/>
              <w:tabs>
                <w:tab w:val="left" w:pos="720"/>
              </w:tabs>
              <w:rPr>
                <w:rFonts w:ascii="Arial" w:hAnsi="Arial" w:cs="Arial"/>
                <w:sz w:val="20"/>
                <w:szCs w:val="20"/>
              </w:rPr>
            </w:pPr>
          </w:p>
          <w:p w14:paraId="2A502468" w14:textId="77777777" w:rsidR="00FB30EC" w:rsidRPr="00D31651" w:rsidRDefault="00FB30EC" w:rsidP="00FB30EC">
            <w:pPr>
              <w:pStyle w:val="Header"/>
              <w:tabs>
                <w:tab w:val="left" w:pos="720"/>
              </w:tabs>
              <w:rPr>
                <w:rFonts w:ascii="Arial" w:hAnsi="Arial" w:cs="Arial"/>
                <w:sz w:val="20"/>
                <w:szCs w:val="20"/>
              </w:rPr>
            </w:pPr>
          </w:p>
          <w:p w14:paraId="5F916C64" w14:textId="6D53EACD"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A71106">
              <w:rPr>
                <w:rFonts w:ascii="Arial" w:hAnsi="Arial" w:cs="Arial"/>
              </w:rPr>
              <w:t>07/10/2026</w:t>
            </w:r>
          </w:p>
          <w:p w14:paraId="68F82486" w14:textId="77777777" w:rsidR="00FB30EC" w:rsidRPr="00D31651" w:rsidRDefault="00FB30EC" w:rsidP="00FB30EC">
            <w:pPr>
              <w:pStyle w:val="Header"/>
              <w:tabs>
                <w:tab w:val="left" w:pos="720"/>
              </w:tabs>
              <w:rPr>
                <w:rFonts w:ascii="Arial" w:hAnsi="Arial" w:cs="Arial"/>
              </w:rPr>
            </w:pPr>
          </w:p>
        </w:tc>
      </w:tr>
      <w:tr w:rsidR="00FB30EC" w:rsidRPr="00D31651" w14:paraId="56B0F01E" w14:textId="77777777" w:rsidTr="00FB30EC">
        <w:tc>
          <w:tcPr>
            <w:tcW w:w="5637" w:type="dxa"/>
          </w:tcPr>
          <w:p w14:paraId="547CE6D9" w14:textId="77777777" w:rsidR="00FB30EC" w:rsidRPr="00D31651" w:rsidRDefault="00FB30EC" w:rsidP="00FB30EC">
            <w:pPr>
              <w:tabs>
                <w:tab w:val="left" w:pos="1350"/>
              </w:tabs>
              <w:rPr>
                <w:rFonts w:ascii="Arial" w:hAnsi="Arial" w:cs="Arial"/>
                <w:szCs w:val="20"/>
              </w:rPr>
            </w:pPr>
          </w:p>
        </w:tc>
      </w:tr>
      <w:tr w:rsidR="00FB30EC" w:rsidRPr="00D31651" w14:paraId="467462E4" w14:textId="77777777" w:rsidTr="00FB30EC">
        <w:tc>
          <w:tcPr>
            <w:tcW w:w="5637" w:type="dxa"/>
          </w:tcPr>
          <w:p w14:paraId="5CF88E35" w14:textId="77777777" w:rsidR="00FB30EC" w:rsidRPr="00D31651" w:rsidRDefault="00FB30EC" w:rsidP="00FB30EC">
            <w:pPr>
              <w:tabs>
                <w:tab w:val="left" w:pos="1350"/>
              </w:tabs>
              <w:rPr>
                <w:rFonts w:ascii="Arial" w:hAnsi="Arial" w:cs="Arial"/>
                <w:szCs w:val="20"/>
              </w:rPr>
            </w:pPr>
          </w:p>
        </w:tc>
      </w:tr>
      <w:tr w:rsidR="00FB30EC" w:rsidRPr="00D31651" w14:paraId="52656E18" w14:textId="77777777" w:rsidTr="00FB30EC">
        <w:tc>
          <w:tcPr>
            <w:tcW w:w="5637" w:type="dxa"/>
          </w:tcPr>
          <w:p w14:paraId="7A02A449" w14:textId="77777777" w:rsidR="00FB30EC" w:rsidRPr="00D31651" w:rsidRDefault="00FB30EC" w:rsidP="00FB30EC">
            <w:pPr>
              <w:tabs>
                <w:tab w:val="left" w:pos="1350"/>
              </w:tabs>
              <w:rPr>
                <w:rFonts w:ascii="Arial" w:hAnsi="Arial" w:cs="Arial"/>
                <w:szCs w:val="20"/>
              </w:rPr>
            </w:pPr>
          </w:p>
        </w:tc>
      </w:tr>
      <w:tr w:rsidR="00FB30EC" w:rsidRPr="00D31651" w14:paraId="067F4C06" w14:textId="77777777" w:rsidTr="00FB30EC">
        <w:tc>
          <w:tcPr>
            <w:tcW w:w="5637" w:type="dxa"/>
          </w:tcPr>
          <w:p w14:paraId="183D6603" w14:textId="77777777" w:rsidR="00FB30EC" w:rsidRPr="00D31651" w:rsidRDefault="00FB30EC" w:rsidP="00FB30EC">
            <w:pPr>
              <w:tabs>
                <w:tab w:val="left" w:pos="1350"/>
              </w:tabs>
              <w:rPr>
                <w:rFonts w:ascii="Arial" w:hAnsi="Arial" w:cs="Arial"/>
                <w:szCs w:val="20"/>
              </w:rPr>
            </w:pPr>
          </w:p>
        </w:tc>
      </w:tr>
      <w:tr w:rsidR="00FB30EC" w:rsidRPr="00D31651" w14:paraId="3ACA5780" w14:textId="77777777" w:rsidTr="00FB30EC">
        <w:tc>
          <w:tcPr>
            <w:tcW w:w="5637" w:type="dxa"/>
          </w:tcPr>
          <w:p w14:paraId="5C9427DE" w14:textId="77777777" w:rsidR="00FB30EC" w:rsidRPr="00D31651" w:rsidRDefault="00FB30EC" w:rsidP="00FB30EC">
            <w:pPr>
              <w:tabs>
                <w:tab w:val="left" w:pos="1350"/>
              </w:tabs>
              <w:rPr>
                <w:rFonts w:ascii="Arial" w:hAnsi="Arial" w:cs="Arial"/>
                <w:szCs w:val="20"/>
              </w:rPr>
            </w:pPr>
          </w:p>
        </w:tc>
      </w:tr>
      <w:tr w:rsidR="00FB30EC" w:rsidRPr="00D31651" w14:paraId="299BE293" w14:textId="77777777" w:rsidTr="00FB30EC">
        <w:trPr>
          <w:trHeight w:val="80"/>
        </w:trPr>
        <w:tc>
          <w:tcPr>
            <w:tcW w:w="5637" w:type="dxa"/>
          </w:tcPr>
          <w:p w14:paraId="7F8B99E5" w14:textId="77777777" w:rsidR="00FB30EC" w:rsidRPr="00D31651" w:rsidRDefault="00FB30EC" w:rsidP="00FB30EC">
            <w:pPr>
              <w:tabs>
                <w:tab w:val="left" w:pos="1350"/>
              </w:tabs>
              <w:rPr>
                <w:rFonts w:ascii="Arial" w:hAnsi="Arial" w:cs="Arial"/>
                <w:szCs w:val="20"/>
              </w:rPr>
            </w:pPr>
          </w:p>
        </w:tc>
      </w:tr>
    </w:tbl>
    <w:p w14:paraId="5C4FE8F5"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00A8EAC1" w14:textId="77777777" w:rsidR="001B08EF" w:rsidRPr="001B08EF" w:rsidRDefault="001B08EF" w:rsidP="001B08EF">
      <w:pPr>
        <w:ind w:left="851"/>
        <w:jc w:val="right"/>
        <w:rPr>
          <w:rFonts w:ascii="Arial Narrow" w:hAnsi="Arial Narrow" w:cs="Arial"/>
          <w:b/>
          <w:color w:val="330099"/>
          <w:sz w:val="22"/>
          <w:szCs w:val="22"/>
        </w:rPr>
      </w:pPr>
      <w:r w:rsidRPr="001B08EF">
        <w:rPr>
          <w:rFonts w:ascii="Arial Narrow" w:hAnsi="Arial Narrow" w:cs="Arial"/>
          <w:b/>
          <w:color w:val="330099"/>
          <w:sz w:val="22"/>
          <w:szCs w:val="22"/>
        </w:rPr>
        <w:t>Interim Service Director: Gemma Parkinson</w:t>
      </w:r>
    </w:p>
    <w:p w14:paraId="6B42A93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763225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12923D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124FFC6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21925EA6"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745C360" w14:textId="77777777" w:rsidR="008E72E9" w:rsidRPr="007F4E77" w:rsidRDefault="008E72E9" w:rsidP="008E72E9">
      <w:pPr>
        <w:pStyle w:val="Heading1"/>
        <w:spacing w:after="0"/>
        <w:ind w:left="0"/>
        <w:rPr>
          <w:b w:val="0"/>
        </w:rPr>
      </w:pPr>
      <w:r w:rsidRPr="007F4E77">
        <w:rPr>
          <w:b w:val="0"/>
        </w:rPr>
        <w:t>Contact: Senior Information Governance Officer</w:t>
      </w:r>
    </w:p>
    <w:p w14:paraId="1A64EEC7" w14:textId="77777777" w:rsidR="008E72E9" w:rsidRPr="007F4E77" w:rsidRDefault="008E72E9" w:rsidP="008E72E9">
      <w:pPr>
        <w:pStyle w:val="Heading1"/>
        <w:spacing w:after="0"/>
        <w:ind w:left="0"/>
        <w:rPr>
          <w:b w:val="0"/>
        </w:rPr>
      </w:pPr>
      <w:r w:rsidRPr="007F4E77">
        <w:rPr>
          <w:b w:val="0"/>
        </w:rPr>
        <w:t>T 01924 306112</w:t>
      </w:r>
    </w:p>
    <w:p w14:paraId="2D2904E9"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19AE3677"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B6C2236"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E694730" w14:textId="77777777" w:rsidR="00C60038" w:rsidRDefault="00C60038" w:rsidP="0066165C">
      <w:pPr>
        <w:ind w:left="567"/>
        <w:rPr>
          <w:rFonts w:ascii="Arial" w:hAnsi="Arial" w:cs="Arial"/>
        </w:rPr>
      </w:pPr>
    </w:p>
    <w:p w14:paraId="77DCC08B" w14:textId="77777777" w:rsidR="00EB10B0" w:rsidRDefault="00EB10B0" w:rsidP="0066165C">
      <w:pPr>
        <w:ind w:left="567"/>
        <w:rPr>
          <w:rFonts w:ascii="Arial" w:hAnsi="Arial" w:cs="Arial"/>
        </w:rPr>
      </w:pPr>
    </w:p>
    <w:p w14:paraId="6AD398F8" w14:textId="77777777" w:rsidR="00EB10B0" w:rsidRDefault="00EB10B0" w:rsidP="0066165C">
      <w:pPr>
        <w:ind w:left="567"/>
        <w:rPr>
          <w:rFonts w:ascii="Arial" w:hAnsi="Arial" w:cs="Arial"/>
        </w:rPr>
      </w:pPr>
    </w:p>
    <w:p w14:paraId="52A04154" w14:textId="77777777" w:rsidR="00EB10B0" w:rsidRDefault="00EB10B0" w:rsidP="0066165C">
      <w:pPr>
        <w:ind w:left="567"/>
        <w:rPr>
          <w:rFonts w:ascii="Arial" w:hAnsi="Arial" w:cs="Arial"/>
        </w:rPr>
      </w:pPr>
    </w:p>
    <w:p w14:paraId="68F70842"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6804B686" w14:textId="77777777" w:rsidR="00B224D0" w:rsidRPr="00B224D0" w:rsidRDefault="00B224D0" w:rsidP="00B224D0">
      <w:pPr>
        <w:rPr>
          <w:rFonts w:ascii="Arial" w:hAnsi="Arial" w:cs="Arial"/>
        </w:rPr>
      </w:pPr>
    </w:p>
    <w:p w14:paraId="17DB17C3"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4B2B4897" w14:textId="633DFC4A" w:rsidR="008A3C67" w:rsidRPr="00B224D0" w:rsidRDefault="008A3C67" w:rsidP="00B224D0">
      <w:pPr>
        <w:rPr>
          <w:rFonts w:ascii="Arial" w:hAnsi="Arial" w:cs="Arial"/>
          <w:b/>
          <w:bCs/>
        </w:rPr>
      </w:pPr>
      <w:r w:rsidRPr="00A35FCB">
        <w:rPr>
          <w:rFonts w:ascii="Arial" w:hAnsi="Arial" w:cs="Arial"/>
          <w:b/>
          <w:bCs/>
        </w:rPr>
        <w:t xml:space="preserve">REF: </w:t>
      </w:r>
      <w:r w:rsidR="00A71106" w:rsidRPr="00A71106">
        <w:rPr>
          <w:rFonts w:ascii="Arial" w:hAnsi="Arial" w:cs="Arial"/>
          <w:b/>
          <w:bCs/>
        </w:rPr>
        <w:t>EIR 1142</w:t>
      </w:r>
    </w:p>
    <w:p w14:paraId="568C9DE6" w14:textId="77777777" w:rsidR="00B224D0" w:rsidRPr="00B224D0" w:rsidRDefault="00B224D0" w:rsidP="00B224D0">
      <w:pPr>
        <w:rPr>
          <w:rFonts w:ascii="Arial" w:hAnsi="Arial" w:cs="Arial"/>
          <w:b/>
          <w:bCs/>
        </w:rPr>
      </w:pPr>
    </w:p>
    <w:p w14:paraId="6B92609C"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69913BA1" w14:textId="77777777" w:rsidR="00B224D0" w:rsidRPr="00B224D0" w:rsidRDefault="00B224D0" w:rsidP="00B224D0">
      <w:pPr>
        <w:rPr>
          <w:rFonts w:ascii="Arial" w:hAnsi="Arial" w:cs="Arial"/>
        </w:rPr>
      </w:pPr>
    </w:p>
    <w:p w14:paraId="03A96C2E"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15A7C847" w14:textId="77777777" w:rsidR="00B224D0" w:rsidRPr="00B224D0" w:rsidRDefault="00B224D0" w:rsidP="00B224D0">
      <w:pPr>
        <w:rPr>
          <w:rFonts w:ascii="Arial" w:hAnsi="Arial" w:cs="Arial"/>
        </w:rPr>
      </w:pPr>
    </w:p>
    <w:p w14:paraId="42A90F21" w14:textId="77777777" w:rsidR="00A71106" w:rsidRPr="00A71106" w:rsidRDefault="00A71106" w:rsidP="00A71106">
      <w:pPr>
        <w:rPr>
          <w:rFonts w:ascii="Arial" w:hAnsi="Arial" w:cs="Arial"/>
        </w:rPr>
      </w:pPr>
      <w:r w:rsidRPr="00A71106">
        <w:rPr>
          <w:rFonts w:ascii="Arial" w:hAnsi="Arial" w:cs="Arial"/>
        </w:rPr>
        <w:t>Please could you provide the following information regarding electronic waste collected by your council:</w:t>
      </w:r>
    </w:p>
    <w:p w14:paraId="6AB64186" w14:textId="77777777" w:rsidR="00A71106" w:rsidRPr="00A71106" w:rsidRDefault="00A71106" w:rsidP="00A71106">
      <w:pPr>
        <w:rPr>
          <w:rFonts w:ascii="Arial" w:hAnsi="Arial" w:cs="Arial"/>
        </w:rPr>
      </w:pPr>
    </w:p>
    <w:p w14:paraId="6CFCA37E" w14:textId="77777777" w:rsidR="00A71106" w:rsidRPr="00A71106" w:rsidRDefault="00A71106" w:rsidP="00A71106">
      <w:pPr>
        <w:rPr>
          <w:rFonts w:ascii="Arial" w:hAnsi="Arial" w:cs="Arial"/>
        </w:rPr>
      </w:pPr>
      <w:r w:rsidRPr="00A71106">
        <w:rPr>
          <w:rFonts w:ascii="Arial" w:hAnsi="Arial" w:cs="Arial"/>
        </w:rPr>
        <w:t>1. Annual totals of electronic waste collected:</w:t>
      </w:r>
    </w:p>
    <w:p w14:paraId="645EA676" w14:textId="54D2A005" w:rsidR="00A71106" w:rsidRPr="00A71106" w:rsidRDefault="00A71106" w:rsidP="00A71106">
      <w:pPr>
        <w:rPr>
          <w:rFonts w:ascii="Arial" w:hAnsi="Arial" w:cs="Arial"/>
        </w:rPr>
      </w:pPr>
      <w:r w:rsidRPr="00A71106">
        <w:rPr>
          <w:rFonts w:ascii="Arial" w:hAnsi="Arial" w:cs="Arial"/>
        </w:rPr>
        <w:t>Please provide the total amount (in kilograms or tonnes) of Waste Electrical and Electronic Equipment (WEEE) collected by your authority per year for the years:</w:t>
      </w:r>
    </w:p>
    <w:p w14:paraId="59710D99" w14:textId="4252DAB7" w:rsidR="00A71106" w:rsidRPr="00A71106" w:rsidRDefault="00A71106" w:rsidP="00A71106">
      <w:pPr>
        <w:rPr>
          <w:rFonts w:ascii="Arial" w:hAnsi="Arial" w:cs="Arial"/>
        </w:rPr>
      </w:pPr>
      <w:r w:rsidRPr="00A71106">
        <w:rPr>
          <w:rFonts w:ascii="Arial" w:hAnsi="Arial" w:cs="Arial"/>
        </w:rPr>
        <w:t>•</w:t>
      </w:r>
      <w:r w:rsidRPr="00A71106">
        <w:rPr>
          <w:rFonts w:ascii="Arial" w:hAnsi="Arial" w:cs="Arial"/>
        </w:rPr>
        <w:tab/>
        <w:t>2025</w:t>
      </w:r>
    </w:p>
    <w:p w14:paraId="61239865" w14:textId="77777777" w:rsidR="00A71106" w:rsidRPr="00A71106" w:rsidRDefault="00A71106" w:rsidP="00A71106">
      <w:pPr>
        <w:rPr>
          <w:rFonts w:ascii="Arial" w:hAnsi="Arial" w:cs="Arial"/>
        </w:rPr>
      </w:pPr>
      <w:r w:rsidRPr="00A71106">
        <w:rPr>
          <w:rFonts w:ascii="Arial" w:hAnsi="Arial" w:cs="Arial"/>
        </w:rPr>
        <w:t>•</w:t>
      </w:r>
      <w:r w:rsidRPr="00A71106">
        <w:rPr>
          <w:rFonts w:ascii="Arial" w:hAnsi="Arial" w:cs="Arial"/>
        </w:rPr>
        <w:tab/>
        <w:t>2026</w:t>
      </w:r>
    </w:p>
    <w:p w14:paraId="47E10B61" w14:textId="77777777" w:rsidR="00A71106" w:rsidRDefault="00A71106" w:rsidP="00A71106">
      <w:pPr>
        <w:rPr>
          <w:rFonts w:ascii="Arial" w:hAnsi="Arial" w:cs="Arial"/>
          <w:color w:val="0070C0"/>
        </w:rPr>
      </w:pPr>
    </w:p>
    <w:p w14:paraId="06D5F857" w14:textId="77777777" w:rsidR="00E63D61" w:rsidRDefault="00A71106" w:rsidP="00E63D61">
      <w:pPr>
        <w:numPr>
          <w:ilvl w:val="0"/>
          <w:numId w:val="8"/>
        </w:numPr>
        <w:rPr>
          <w:rFonts w:ascii="Arial" w:hAnsi="Arial" w:cs="Arial"/>
          <w:color w:val="0070C0"/>
        </w:rPr>
      </w:pPr>
      <w:r w:rsidRPr="00A71106">
        <w:rPr>
          <w:rFonts w:ascii="Arial" w:hAnsi="Arial" w:cs="Arial"/>
          <w:color w:val="0070C0"/>
        </w:rPr>
        <w:t>The attached “EIR 1142.csv” file contains the tonnages of electronic waste collected within calendar years 2025 and 2026.</w:t>
      </w:r>
      <w:r w:rsidR="00E63D61">
        <w:rPr>
          <w:rFonts w:ascii="Arial" w:hAnsi="Arial" w:cs="Arial"/>
          <w:color w:val="0070C0"/>
        </w:rPr>
        <w:t xml:space="preserve"> </w:t>
      </w:r>
      <w:r w:rsidRPr="00E63D61">
        <w:rPr>
          <w:rFonts w:ascii="Arial" w:hAnsi="Arial" w:cs="Arial"/>
          <w:color w:val="0070C0"/>
        </w:rPr>
        <w:t>All weight data within the .csv file is shown in kilograms (kg).</w:t>
      </w:r>
    </w:p>
    <w:p w14:paraId="6A25E743" w14:textId="77777777" w:rsidR="00A51545" w:rsidRDefault="00A51545" w:rsidP="00A51545">
      <w:pPr>
        <w:ind w:left="720"/>
        <w:rPr>
          <w:rFonts w:ascii="Arial" w:hAnsi="Arial" w:cs="Arial"/>
          <w:color w:val="0070C0"/>
        </w:rPr>
      </w:pPr>
    </w:p>
    <w:p w14:paraId="5FD78D0C" w14:textId="4915F35C" w:rsidR="00A71106" w:rsidRPr="00E63D61" w:rsidRDefault="00A71106" w:rsidP="00A51545">
      <w:pPr>
        <w:ind w:left="720"/>
        <w:rPr>
          <w:rFonts w:ascii="Arial" w:hAnsi="Arial" w:cs="Arial"/>
          <w:color w:val="0070C0"/>
        </w:rPr>
      </w:pPr>
      <w:r w:rsidRPr="00E63D61">
        <w:rPr>
          <w:rFonts w:ascii="Arial" w:hAnsi="Arial" w:cs="Arial"/>
          <w:color w:val="0070C0"/>
        </w:rPr>
        <w:t>The total annual tonnage for calendar year 2025 is 2156128 kg</w:t>
      </w:r>
    </w:p>
    <w:p w14:paraId="5EF8B13D" w14:textId="77777777" w:rsidR="00A51545" w:rsidRDefault="00A71106" w:rsidP="00A51545">
      <w:pPr>
        <w:ind w:left="720"/>
        <w:rPr>
          <w:rFonts w:ascii="Arial" w:hAnsi="Arial" w:cs="Arial"/>
          <w:color w:val="0070C0"/>
        </w:rPr>
      </w:pPr>
      <w:r w:rsidRPr="00A71106">
        <w:rPr>
          <w:rFonts w:ascii="Arial" w:hAnsi="Arial" w:cs="Arial"/>
          <w:color w:val="0070C0"/>
        </w:rPr>
        <w:lastRenderedPageBreak/>
        <w:t xml:space="preserve">Due to 2026 not having a completed calendar year, January 2026 to August 2026 are the only completed months that can be displayed within the .csv file. </w:t>
      </w:r>
    </w:p>
    <w:p w14:paraId="70F02DB2" w14:textId="77777777" w:rsidR="00A51545" w:rsidRDefault="00A51545" w:rsidP="00A51545">
      <w:pPr>
        <w:ind w:left="720"/>
        <w:rPr>
          <w:rFonts w:ascii="Arial" w:hAnsi="Arial" w:cs="Arial"/>
          <w:color w:val="0070C0"/>
        </w:rPr>
      </w:pPr>
    </w:p>
    <w:p w14:paraId="2D9A5786" w14:textId="05B44CBA" w:rsidR="00A71106" w:rsidRPr="00A71106" w:rsidRDefault="00A71106" w:rsidP="00A51545">
      <w:pPr>
        <w:ind w:left="720"/>
        <w:rPr>
          <w:rFonts w:ascii="Arial" w:hAnsi="Arial" w:cs="Arial"/>
          <w:color w:val="0070C0"/>
        </w:rPr>
      </w:pPr>
      <w:r w:rsidRPr="00A71106">
        <w:rPr>
          <w:rFonts w:ascii="Arial" w:hAnsi="Arial" w:cs="Arial"/>
          <w:color w:val="0070C0"/>
        </w:rPr>
        <w:t>The given tonnage for the completed months of 2026 is 1503287 kg.</w:t>
      </w:r>
    </w:p>
    <w:p w14:paraId="73B3D903" w14:textId="77777777" w:rsidR="00A71106" w:rsidRPr="00A71106" w:rsidRDefault="00A71106" w:rsidP="00A71106">
      <w:pPr>
        <w:rPr>
          <w:rFonts w:ascii="Arial" w:hAnsi="Arial" w:cs="Arial"/>
        </w:rPr>
      </w:pPr>
    </w:p>
    <w:p w14:paraId="151C7AB0" w14:textId="77777777" w:rsidR="00A71106" w:rsidRPr="00A71106" w:rsidRDefault="00A71106" w:rsidP="00A71106">
      <w:pPr>
        <w:rPr>
          <w:rFonts w:ascii="Arial" w:hAnsi="Arial" w:cs="Arial"/>
        </w:rPr>
      </w:pPr>
      <w:r w:rsidRPr="00A71106">
        <w:rPr>
          <w:rFonts w:ascii="Arial" w:hAnsi="Arial" w:cs="Arial"/>
        </w:rPr>
        <w:t xml:space="preserve">2. Breakdown by type of item (if available): </w:t>
      </w:r>
    </w:p>
    <w:p w14:paraId="6388D0F2" w14:textId="1AEC9F95" w:rsidR="00A71106" w:rsidRPr="00A71106" w:rsidRDefault="00A71106" w:rsidP="00A71106">
      <w:pPr>
        <w:rPr>
          <w:rFonts w:ascii="Arial" w:hAnsi="Arial" w:cs="Arial"/>
        </w:rPr>
      </w:pPr>
      <w:r w:rsidRPr="00A71106">
        <w:rPr>
          <w:rFonts w:ascii="Arial" w:hAnsi="Arial" w:cs="Arial"/>
        </w:rPr>
        <w:t>If possible, please break down the annual totals into categories such as:</w:t>
      </w:r>
    </w:p>
    <w:p w14:paraId="1DCAFDE0" w14:textId="05B2D448" w:rsidR="00A71106" w:rsidRPr="00A71106" w:rsidRDefault="00A71106" w:rsidP="00A71106">
      <w:pPr>
        <w:rPr>
          <w:rFonts w:ascii="Arial" w:hAnsi="Arial" w:cs="Arial"/>
        </w:rPr>
      </w:pPr>
      <w:r w:rsidRPr="00A71106">
        <w:rPr>
          <w:rFonts w:ascii="Arial" w:hAnsi="Arial" w:cs="Arial"/>
        </w:rPr>
        <w:t>•</w:t>
      </w:r>
      <w:r w:rsidRPr="00A71106">
        <w:rPr>
          <w:rFonts w:ascii="Arial" w:hAnsi="Arial" w:cs="Arial"/>
        </w:rPr>
        <w:tab/>
        <w:t>Large household appliances (e.g. fridges, washing machines)</w:t>
      </w:r>
    </w:p>
    <w:p w14:paraId="5189748E" w14:textId="01F73897" w:rsidR="00A71106" w:rsidRPr="00A71106" w:rsidRDefault="00A71106" w:rsidP="00A71106">
      <w:pPr>
        <w:rPr>
          <w:rFonts w:ascii="Arial" w:hAnsi="Arial" w:cs="Arial"/>
        </w:rPr>
      </w:pPr>
      <w:r w:rsidRPr="00A71106">
        <w:rPr>
          <w:rFonts w:ascii="Arial" w:hAnsi="Arial" w:cs="Arial"/>
        </w:rPr>
        <w:t>•</w:t>
      </w:r>
      <w:r w:rsidRPr="00A71106">
        <w:rPr>
          <w:rFonts w:ascii="Arial" w:hAnsi="Arial" w:cs="Arial"/>
        </w:rPr>
        <w:tab/>
        <w:t>Small household appliances (e.g. toasters, kettles)</w:t>
      </w:r>
    </w:p>
    <w:p w14:paraId="07B136FE" w14:textId="1DDD23E3" w:rsidR="00A71106" w:rsidRPr="00A71106" w:rsidRDefault="00A71106" w:rsidP="00A71106">
      <w:pPr>
        <w:rPr>
          <w:rFonts w:ascii="Arial" w:hAnsi="Arial" w:cs="Arial"/>
        </w:rPr>
      </w:pPr>
      <w:r w:rsidRPr="00A71106">
        <w:rPr>
          <w:rFonts w:ascii="Arial" w:hAnsi="Arial" w:cs="Arial"/>
        </w:rPr>
        <w:t>•</w:t>
      </w:r>
      <w:r w:rsidRPr="00A71106">
        <w:rPr>
          <w:rFonts w:ascii="Arial" w:hAnsi="Arial" w:cs="Arial"/>
        </w:rPr>
        <w:tab/>
        <w:t>IT and telecoms equipment (e.g. laptops, phones)</w:t>
      </w:r>
    </w:p>
    <w:p w14:paraId="7E3C583C" w14:textId="40A2DCEF" w:rsidR="00A71106" w:rsidRPr="00A71106" w:rsidRDefault="00A71106" w:rsidP="00A71106">
      <w:pPr>
        <w:rPr>
          <w:rFonts w:ascii="Arial" w:hAnsi="Arial" w:cs="Arial"/>
        </w:rPr>
      </w:pPr>
      <w:r w:rsidRPr="00A71106">
        <w:rPr>
          <w:rFonts w:ascii="Arial" w:hAnsi="Arial" w:cs="Arial"/>
        </w:rPr>
        <w:t>•</w:t>
      </w:r>
      <w:r w:rsidRPr="00A71106">
        <w:rPr>
          <w:rFonts w:ascii="Arial" w:hAnsi="Arial" w:cs="Arial"/>
        </w:rPr>
        <w:tab/>
        <w:t>Consumer electronics (e.g. TVs, speakers)</w:t>
      </w:r>
    </w:p>
    <w:p w14:paraId="47C027D0" w14:textId="33D925FA" w:rsidR="00A71106" w:rsidRPr="00A71106" w:rsidRDefault="00A71106" w:rsidP="00A71106">
      <w:pPr>
        <w:rPr>
          <w:rFonts w:ascii="Arial" w:hAnsi="Arial" w:cs="Arial"/>
        </w:rPr>
      </w:pPr>
      <w:r w:rsidRPr="00A71106">
        <w:rPr>
          <w:rFonts w:ascii="Arial" w:hAnsi="Arial" w:cs="Arial"/>
        </w:rPr>
        <w:t>•</w:t>
      </w:r>
      <w:r w:rsidRPr="00A71106">
        <w:rPr>
          <w:rFonts w:ascii="Arial" w:hAnsi="Arial" w:cs="Arial"/>
        </w:rPr>
        <w:tab/>
        <w:t>Lighting equipment</w:t>
      </w:r>
    </w:p>
    <w:p w14:paraId="31C42C6E" w14:textId="77777777" w:rsidR="00A71106" w:rsidRPr="00A71106" w:rsidRDefault="00A71106" w:rsidP="00A71106">
      <w:pPr>
        <w:rPr>
          <w:rFonts w:ascii="Arial" w:hAnsi="Arial" w:cs="Arial"/>
        </w:rPr>
      </w:pPr>
      <w:r w:rsidRPr="00A71106">
        <w:rPr>
          <w:rFonts w:ascii="Arial" w:hAnsi="Arial" w:cs="Arial"/>
        </w:rPr>
        <w:t>•</w:t>
      </w:r>
      <w:r w:rsidRPr="00A71106">
        <w:rPr>
          <w:rFonts w:ascii="Arial" w:hAnsi="Arial" w:cs="Arial"/>
        </w:rPr>
        <w:tab/>
        <w:t>Other WEEE categories (if applicable)</w:t>
      </w:r>
    </w:p>
    <w:p w14:paraId="4DE957F2" w14:textId="2C92C1D0" w:rsidR="00A71106" w:rsidRDefault="00A71106" w:rsidP="00A71106">
      <w:pPr>
        <w:rPr>
          <w:rFonts w:ascii="Arial" w:hAnsi="Arial" w:cs="Arial"/>
        </w:rPr>
      </w:pPr>
      <w:r w:rsidRPr="00A71106">
        <w:rPr>
          <w:rFonts w:ascii="Arial" w:hAnsi="Arial" w:cs="Arial"/>
        </w:rPr>
        <w:tab/>
      </w:r>
    </w:p>
    <w:p w14:paraId="0B1CD170" w14:textId="6B9B6590" w:rsidR="00A71106" w:rsidRPr="00A71106" w:rsidRDefault="00A71106" w:rsidP="00A51545">
      <w:pPr>
        <w:numPr>
          <w:ilvl w:val="0"/>
          <w:numId w:val="8"/>
        </w:numPr>
        <w:rPr>
          <w:rFonts w:ascii="Arial" w:hAnsi="Arial" w:cs="Arial"/>
          <w:color w:val="0070C0"/>
        </w:rPr>
      </w:pPr>
      <w:r w:rsidRPr="00A71106">
        <w:rPr>
          <w:rFonts w:ascii="Arial" w:hAnsi="Arial" w:cs="Arial"/>
          <w:color w:val="0070C0"/>
        </w:rPr>
        <w:t>The attached “EIR 1142.csv” file contains shows a breakdown of the annual tonnages separated into the categories of: large household appliances, small household appliances, IT and telecoms equipment, consumer electronics and lighting equipment. Displaying the completed months of calendar year 2025 and 2026</w:t>
      </w:r>
    </w:p>
    <w:p w14:paraId="1329D1B6" w14:textId="77777777" w:rsidR="00A71106" w:rsidRPr="00A71106" w:rsidRDefault="00A71106" w:rsidP="00A71106">
      <w:pPr>
        <w:rPr>
          <w:rFonts w:ascii="Arial" w:hAnsi="Arial" w:cs="Arial"/>
        </w:rPr>
      </w:pPr>
    </w:p>
    <w:p w14:paraId="0BDFAC8B" w14:textId="77777777" w:rsidR="00A71106" w:rsidRPr="00A71106" w:rsidRDefault="00A71106" w:rsidP="00A71106">
      <w:pPr>
        <w:rPr>
          <w:rFonts w:ascii="Arial" w:hAnsi="Arial" w:cs="Arial"/>
        </w:rPr>
      </w:pPr>
      <w:r w:rsidRPr="00A71106">
        <w:rPr>
          <w:rFonts w:ascii="Arial" w:hAnsi="Arial" w:cs="Arial"/>
        </w:rPr>
        <w:t xml:space="preserve">3. Collection source: </w:t>
      </w:r>
    </w:p>
    <w:p w14:paraId="3A0CAD3B" w14:textId="6D3AAC4E" w:rsidR="00A71106" w:rsidRPr="00A71106" w:rsidRDefault="00A71106" w:rsidP="00A71106">
      <w:pPr>
        <w:rPr>
          <w:rFonts w:ascii="Arial" w:hAnsi="Arial" w:cs="Arial"/>
        </w:rPr>
      </w:pPr>
      <w:r w:rsidRPr="00A71106">
        <w:rPr>
          <w:rFonts w:ascii="Arial" w:hAnsi="Arial" w:cs="Arial"/>
        </w:rPr>
        <w:t>Please indicate whether the data includes:</w:t>
      </w:r>
    </w:p>
    <w:p w14:paraId="223921EF" w14:textId="1BDD4703" w:rsidR="00A71106" w:rsidRPr="00A71106" w:rsidRDefault="00A71106" w:rsidP="00A71106">
      <w:pPr>
        <w:rPr>
          <w:rFonts w:ascii="Arial" w:hAnsi="Arial" w:cs="Arial"/>
        </w:rPr>
      </w:pPr>
      <w:r w:rsidRPr="00A71106">
        <w:rPr>
          <w:rFonts w:ascii="Arial" w:hAnsi="Arial" w:cs="Arial"/>
        </w:rPr>
        <w:t>•</w:t>
      </w:r>
      <w:r w:rsidRPr="00A71106">
        <w:rPr>
          <w:rFonts w:ascii="Arial" w:hAnsi="Arial" w:cs="Arial"/>
        </w:rPr>
        <w:tab/>
        <w:t>Household waste</w:t>
      </w:r>
    </w:p>
    <w:p w14:paraId="40937CC2" w14:textId="6ED753BB" w:rsidR="00A71106" w:rsidRPr="00A71106" w:rsidRDefault="00A71106" w:rsidP="00A71106">
      <w:pPr>
        <w:rPr>
          <w:rFonts w:ascii="Arial" w:hAnsi="Arial" w:cs="Arial"/>
        </w:rPr>
      </w:pPr>
      <w:r w:rsidRPr="00A71106">
        <w:rPr>
          <w:rFonts w:ascii="Arial" w:hAnsi="Arial" w:cs="Arial"/>
        </w:rPr>
        <w:t>•</w:t>
      </w:r>
      <w:r w:rsidRPr="00A71106">
        <w:rPr>
          <w:rFonts w:ascii="Arial" w:hAnsi="Arial" w:cs="Arial"/>
        </w:rPr>
        <w:tab/>
        <w:t>Commercial/business waste</w:t>
      </w:r>
    </w:p>
    <w:p w14:paraId="7525F16B" w14:textId="77777777" w:rsidR="00A71106" w:rsidRPr="00A71106" w:rsidRDefault="00A71106" w:rsidP="00A71106">
      <w:pPr>
        <w:rPr>
          <w:rFonts w:ascii="Arial" w:hAnsi="Arial" w:cs="Arial"/>
        </w:rPr>
      </w:pPr>
      <w:r w:rsidRPr="00A71106">
        <w:rPr>
          <w:rFonts w:ascii="Arial" w:hAnsi="Arial" w:cs="Arial"/>
        </w:rPr>
        <w:t>•</w:t>
      </w:r>
      <w:r w:rsidRPr="00A71106">
        <w:rPr>
          <w:rFonts w:ascii="Arial" w:hAnsi="Arial" w:cs="Arial"/>
        </w:rPr>
        <w:tab/>
        <w:t>Or both</w:t>
      </w:r>
    </w:p>
    <w:p w14:paraId="4BAB98FF" w14:textId="7C906552" w:rsidR="00A71106" w:rsidRPr="00A71106" w:rsidRDefault="00A71106" w:rsidP="00A71106">
      <w:pPr>
        <w:rPr>
          <w:rFonts w:ascii="Arial" w:hAnsi="Arial" w:cs="Arial"/>
        </w:rPr>
      </w:pPr>
    </w:p>
    <w:p w14:paraId="509C0DA9" w14:textId="76F62E2A" w:rsidR="00A71106" w:rsidRPr="00A71106" w:rsidRDefault="00A71106" w:rsidP="00A51545">
      <w:pPr>
        <w:numPr>
          <w:ilvl w:val="0"/>
          <w:numId w:val="8"/>
        </w:numPr>
        <w:rPr>
          <w:rFonts w:ascii="Arial" w:hAnsi="Arial" w:cs="Arial"/>
          <w:color w:val="0070C0"/>
        </w:rPr>
      </w:pPr>
      <w:r w:rsidRPr="00A71106">
        <w:rPr>
          <w:rFonts w:ascii="Arial" w:hAnsi="Arial" w:cs="Arial"/>
          <w:color w:val="0070C0"/>
        </w:rPr>
        <w:t>A majority of the tonnage displayed is household waste collected by Wakefield council.</w:t>
      </w:r>
    </w:p>
    <w:p w14:paraId="05EE7D85" w14:textId="77777777" w:rsidR="00A71106" w:rsidRPr="00B224D0" w:rsidRDefault="00A71106" w:rsidP="00A71106">
      <w:pPr>
        <w:rPr>
          <w:rFonts w:ascii="Arial" w:hAnsi="Arial" w:cs="Arial"/>
          <w:lang w:val="en-US"/>
        </w:rPr>
      </w:pPr>
    </w:p>
    <w:p w14:paraId="7764104B"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4D21637" w14:textId="77777777" w:rsidR="00C63F9B" w:rsidRDefault="00C63F9B" w:rsidP="00B224D0">
      <w:pPr>
        <w:rPr>
          <w:rFonts w:ascii="Arial" w:hAnsi="Arial" w:cs="Arial"/>
          <w:lang w:val="en-US"/>
        </w:rPr>
      </w:pPr>
    </w:p>
    <w:p w14:paraId="1AAB25B5"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32D24F8C" w14:textId="77777777" w:rsidR="008A3C67" w:rsidRDefault="008A3C67" w:rsidP="00C63F9B">
      <w:pPr>
        <w:rPr>
          <w:rFonts w:ascii="Arial" w:hAnsi="Arial" w:cs="Arial"/>
          <w:lang w:val="en-US"/>
        </w:rPr>
      </w:pPr>
    </w:p>
    <w:p w14:paraId="49426994"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13D923B1"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0C3AF760" w14:textId="77777777" w:rsidR="00B224D0" w:rsidRDefault="00B224D0" w:rsidP="00B224D0">
      <w:pPr>
        <w:rPr>
          <w:rFonts w:ascii="Arial" w:hAnsi="Arial" w:cs="Arial"/>
          <w:lang w:val="en-US"/>
        </w:rPr>
      </w:pPr>
    </w:p>
    <w:p w14:paraId="4CC2506A" w14:textId="77777777" w:rsidR="00A71106" w:rsidRDefault="00A71106" w:rsidP="00B224D0">
      <w:pPr>
        <w:rPr>
          <w:rFonts w:ascii="Arial" w:hAnsi="Arial" w:cs="Arial"/>
          <w:lang w:val="en-US"/>
        </w:rPr>
      </w:pPr>
    </w:p>
    <w:p w14:paraId="4D30C895" w14:textId="2952137C" w:rsidR="00E04884" w:rsidRDefault="00E04884" w:rsidP="00B224D0">
      <w:pPr>
        <w:rPr>
          <w:rFonts w:ascii="Arial" w:hAnsi="Arial" w:cs="Arial"/>
          <w:lang w:val="en-US"/>
        </w:rPr>
      </w:pPr>
      <w:r>
        <w:rPr>
          <w:rFonts w:ascii="Arial" w:hAnsi="Arial" w:cs="Arial"/>
          <w:lang w:val="en-US"/>
        </w:rPr>
        <w:t>Yours Sincerely,</w:t>
      </w:r>
    </w:p>
    <w:p w14:paraId="638BEA7F" w14:textId="77777777" w:rsidR="00E04884" w:rsidRPr="00E04884" w:rsidRDefault="00E04884" w:rsidP="00B224D0">
      <w:pPr>
        <w:rPr>
          <w:rFonts w:ascii="Arial" w:hAnsi="Arial" w:cs="Arial"/>
        </w:rPr>
      </w:pPr>
    </w:p>
    <w:p w14:paraId="09AFF955" w14:textId="5593E094" w:rsidR="00E04884" w:rsidRPr="00E04884" w:rsidRDefault="00E04884" w:rsidP="00E04884">
      <w:pPr>
        <w:rPr>
          <w:rFonts w:ascii="Arial" w:hAnsi="Arial" w:cs="Arial"/>
        </w:rPr>
      </w:pPr>
      <w:r w:rsidRPr="00E04884">
        <w:rPr>
          <w:rFonts w:ascii="Arial" w:hAnsi="Arial" w:cs="Arial"/>
        </w:rPr>
        <w:t>Information Governance Officer  </w:t>
      </w:r>
    </w:p>
    <w:p w14:paraId="3EFCFAA2" w14:textId="77777777" w:rsidR="00E04884" w:rsidRPr="00E04884" w:rsidRDefault="00E04884" w:rsidP="00E04884">
      <w:pPr>
        <w:rPr>
          <w:rFonts w:ascii="Arial" w:hAnsi="Arial" w:cs="Arial"/>
        </w:rPr>
      </w:pPr>
      <w:r w:rsidRPr="00E04884">
        <w:rPr>
          <w:rFonts w:ascii="Arial" w:hAnsi="Arial" w:cs="Arial"/>
        </w:rPr>
        <w:t>Information Governance Team, </w:t>
      </w:r>
    </w:p>
    <w:p w14:paraId="0A280101" w14:textId="77777777" w:rsidR="00E04884" w:rsidRPr="00E04884" w:rsidRDefault="00E04884" w:rsidP="00E04884">
      <w:pPr>
        <w:rPr>
          <w:rFonts w:ascii="Arial" w:hAnsi="Arial" w:cs="Arial"/>
        </w:rPr>
      </w:pPr>
      <w:r w:rsidRPr="00E04884">
        <w:rPr>
          <w:rFonts w:ascii="Arial" w:hAnsi="Arial" w:cs="Arial"/>
        </w:rPr>
        <w:t>Wakefield Council </w:t>
      </w:r>
    </w:p>
    <w:p w14:paraId="3BBB4946"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1AF6C7F7" w14:textId="77777777" w:rsidR="00E04884" w:rsidRPr="00E04884" w:rsidRDefault="00E04884" w:rsidP="00E04884">
      <w:pPr>
        <w:rPr>
          <w:rFonts w:ascii="Arial" w:hAnsi="Arial" w:cs="Arial"/>
        </w:rPr>
      </w:pPr>
      <w:r w:rsidRPr="00E04884">
        <w:rPr>
          <w:rFonts w:ascii="Arial" w:hAnsi="Arial" w:cs="Arial"/>
        </w:rPr>
        <w:t>Tel: 01924 306112 </w:t>
      </w:r>
    </w:p>
    <w:p w14:paraId="086217CA"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2ABB1" w14:textId="77777777" w:rsidR="00551B12" w:rsidRDefault="00551B12">
      <w:r>
        <w:separator/>
      </w:r>
    </w:p>
  </w:endnote>
  <w:endnote w:type="continuationSeparator" w:id="0">
    <w:p w14:paraId="26A4D527" w14:textId="77777777" w:rsidR="00551B12" w:rsidRDefault="00551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C01F8"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4BBD" w14:textId="77777777" w:rsidR="00DC5390" w:rsidRDefault="00551B12">
    <w:pPr>
      <w:pStyle w:val="Footer"/>
      <w:ind w:hanging="851"/>
    </w:pPr>
    <w:r>
      <w:pict w14:anchorId="1D5F07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D311" w14:textId="77777777" w:rsidR="00DC5390" w:rsidRDefault="00551B12">
    <w:pPr>
      <w:pStyle w:val="Footer"/>
      <w:ind w:hanging="851"/>
    </w:pPr>
    <w:r>
      <w:pict w14:anchorId="27B7EB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332D5" w14:textId="77777777" w:rsidR="00551B12" w:rsidRDefault="00551B12">
      <w:r>
        <w:separator/>
      </w:r>
    </w:p>
  </w:footnote>
  <w:footnote w:type="continuationSeparator" w:id="0">
    <w:p w14:paraId="32434515" w14:textId="77777777" w:rsidR="00551B12" w:rsidRDefault="00551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209D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16AC3"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61822" w14:textId="77777777" w:rsidR="00DC5390" w:rsidRDefault="00551B12">
    <w:pPr>
      <w:pStyle w:val="Header"/>
      <w:ind w:hanging="851"/>
    </w:pPr>
    <w:r>
      <w:rPr>
        <w:noProof/>
      </w:rPr>
      <w:pict w14:anchorId="61A23A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61089F79" w14:textId="77777777" w:rsidR="00FB30EC" w:rsidRDefault="00FB30EC">
    <w:pPr>
      <w:pStyle w:val="Header"/>
      <w:ind w:hanging="851"/>
    </w:pPr>
  </w:p>
  <w:p w14:paraId="22DADDF8" w14:textId="77777777" w:rsidR="00FB30EC" w:rsidRDefault="00FB30EC">
    <w:pPr>
      <w:pStyle w:val="Header"/>
      <w:ind w:hanging="851"/>
    </w:pPr>
  </w:p>
  <w:p w14:paraId="418233FB" w14:textId="77777777" w:rsidR="00FB30EC" w:rsidRDefault="00FB30EC">
    <w:pPr>
      <w:pStyle w:val="Header"/>
      <w:ind w:hanging="851"/>
    </w:pPr>
  </w:p>
  <w:p w14:paraId="3B110990" w14:textId="77777777" w:rsidR="00FB30EC" w:rsidRDefault="00FB30EC">
    <w:pPr>
      <w:pStyle w:val="Header"/>
      <w:ind w:hanging="851"/>
    </w:pPr>
  </w:p>
  <w:p w14:paraId="17A8A9F0" w14:textId="77777777" w:rsidR="00FB30EC" w:rsidRDefault="00FB30EC">
    <w:pPr>
      <w:pStyle w:val="Header"/>
      <w:ind w:hanging="851"/>
    </w:pPr>
  </w:p>
  <w:p w14:paraId="3C8C20BF" w14:textId="77777777" w:rsidR="00FB30EC" w:rsidRDefault="00FB30EC">
    <w:pPr>
      <w:pStyle w:val="Header"/>
      <w:ind w:hanging="851"/>
    </w:pPr>
  </w:p>
  <w:p w14:paraId="66D120F1" w14:textId="77777777" w:rsidR="00FB30EC" w:rsidRDefault="00FB30EC">
    <w:pPr>
      <w:pStyle w:val="Header"/>
      <w:ind w:hanging="851"/>
    </w:pPr>
  </w:p>
  <w:p w14:paraId="7FE9AA6B" w14:textId="77777777" w:rsidR="00FB30EC" w:rsidRDefault="00FB30EC">
    <w:pPr>
      <w:pStyle w:val="Header"/>
      <w:ind w:hanging="851"/>
    </w:pPr>
  </w:p>
  <w:p w14:paraId="423BC827" w14:textId="77777777" w:rsidR="00FB30EC" w:rsidRDefault="00FB30EC">
    <w:pPr>
      <w:pStyle w:val="Header"/>
      <w:ind w:hanging="851"/>
    </w:pPr>
  </w:p>
  <w:p w14:paraId="0A7A4E9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CA3"/>
    <w:multiLevelType w:val="hybridMultilevel"/>
    <w:tmpl w:val="9754E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AD419A3"/>
    <w:multiLevelType w:val="hybridMultilevel"/>
    <w:tmpl w:val="7038A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7430461">
    <w:abstractNumId w:val="2"/>
  </w:num>
  <w:num w:numId="2" w16cid:durableId="247229265">
    <w:abstractNumId w:val="3"/>
  </w:num>
  <w:num w:numId="3" w16cid:durableId="1260793428">
    <w:abstractNumId w:val="4"/>
  </w:num>
  <w:num w:numId="4" w16cid:durableId="137261272">
    <w:abstractNumId w:val="6"/>
  </w:num>
  <w:num w:numId="5" w16cid:durableId="1658218292">
    <w:abstractNumId w:val="1"/>
  </w:num>
  <w:num w:numId="6" w16cid:durableId="2001695213">
    <w:abstractNumId w:val="5"/>
  </w:num>
  <w:num w:numId="7" w16cid:durableId="409154729">
    <w:abstractNumId w:val="7"/>
  </w:num>
  <w:num w:numId="8" w16cid:durableId="995497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D6DE2"/>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B08EF"/>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1B12"/>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51545"/>
    <w:rsid w:val="00A56893"/>
    <w:rsid w:val="00A66B74"/>
    <w:rsid w:val="00A71106"/>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0A0F"/>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63D61"/>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2253B9"/>
  <w15:chartTrackingRefBased/>
  <w15:docId w15:val="{F19D2774-81EC-4B7C-AEBD-B0D9217B0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53d3f06-a16e-41d8-a37c-17e734ee9e6e"/>
    <Complex xmlns="b4a98738-7c1f-4a95-b438-aad0bde32e5d" xsi:nil="true"/>
    <Dateofclosure xmlns="b4a98738-7c1f-4a95-b438-aad0bde32e5d" xsi:nil="true"/>
    <Dateoflastaction xmlns="b4a98738-7c1f-4a95-b438-aad0bde32e5d" xsi:nil="true"/>
    <DestructionDate xmlns="b4a98738-7c1f-4a95-b438-aad0bde32e5d" xsi:nil="true"/>
    <FOIStatus xmlns="b4a98738-7c1f-4a95-b438-aad0bde32e5d" xsi:nil="true"/>
    <Notes xmlns="b4a98738-7c1f-4a95-b438-aad0bde32e5d" xsi:nil="true"/>
    <Officer xmlns="b4a98738-7c1f-4a95-b438-aad0bde32e5d">
      <UserInfo>
        <DisplayName/>
        <AccountId xsi:nil="true"/>
        <AccountType/>
      </UserInfo>
    </Officer>
    <Pagestowork xmlns="b4a98738-7c1f-4a95-b438-aad0bde32e5d" xsi:nil="true"/>
    <Perpetrator xmlns="b4a98738-7c1f-4a95-b438-aad0bde32e5d" xsi:nil="true"/>
    <RVReference xmlns="b4a98738-7c1f-4a95-b438-aad0bde32e5d" xsi:nil="true"/>
    <RVStatus xmlns="b4a98738-7c1f-4a95-b438-aad0bde32e5d" xsi:nil="true"/>
    <Restention xmlns="b4a98738-7c1f-4a95-b438-aad0bde32e5d">3</Restention>
    <Righttype xmlns="b4a98738-7c1f-4a95-b438-aad0bde32e5d" xsi:nil="true"/>
    <SARref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Status xmlns="b4a98738-7c1f-4a95-b438-aad0bde32e5d" xsi:nil="true"/>
    <Status0 xmlns="b4a98738-7c1f-4a95-b438-aad0bde32e5d" xsi:nil="true"/>
    <lcf76f155ced4ddcb4097134ff3c332f xmlns="b4a98738-7c1f-4a95-b438-aad0bde32e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C2DFA124-3758-46C8-AC2F-7DA9D01175E5}">
  <ds:schemaRefs>
    <ds:schemaRef ds:uri="http://schemas.microsoft.com/office/2006/metadata/properties"/>
    <ds:schemaRef ds:uri="http://schemas.microsoft.com/office/infopath/2007/PartnerControls"/>
    <ds:schemaRef ds:uri="153d3f06-a16e-41d8-a37c-17e734ee9e6e"/>
    <ds:schemaRef ds:uri="b4a98738-7c1f-4a95-b438-aad0bde32e5d"/>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3925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4</cp:revision>
  <dcterms:created xsi:type="dcterms:W3CDTF">2026-10-07T10:53:00Z</dcterms:created>
  <dcterms:modified xsi:type="dcterms:W3CDTF">2026-10-07T11:57:00Z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